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519AFC" w14:textId="45DF3368" w:rsidR="00A636E6" w:rsidRDefault="00523F00" w:rsidP="006C12C0">
      <w:pPr>
        <w:jc w:val="center"/>
        <w:rPr>
          <w:rFonts w:eastAsiaTheme="majorEastAsia" w:cs="Arial"/>
          <w:b/>
          <w:color w:val="FFD006"/>
          <w:sz w:val="72"/>
          <w:szCs w:val="72"/>
          <w:u w:val="single" w:color="FFD006"/>
          <w:lang w:eastAsia="ja-JP"/>
        </w:rPr>
      </w:pPr>
      <w:r w:rsidRPr="00523F00">
        <w:rPr>
          <w:rFonts w:eastAsiaTheme="majorEastAsia" w:cs="Arial"/>
          <w:noProof/>
          <w:color w:val="FFD006"/>
          <w:sz w:val="72"/>
          <w:szCs w:val="72"/>
          <w:lang w:eastAsia="en-GB"/>
        </w:rPr>
        <w:drawing>
          <wp:inline distT="0" distB="0" distL="0" distR="0" wp14:anchorId="0E95224E" wp14:editId="00799449">
            <wp:extent cx="2490130" cy="2282024"/>
            <wp:effectExtent l="0" t="0" r="5715" b="4445"/>
            <wp:docPr id="3" name="Picture 3" descr="C:\Users\kbaskeyfield\AppData\Local\Microsoft\Windows\INetCache\Content.MSO\744C29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askeyfield\AppData\Local\Microsoft\Windows\INetCache\Content.MSO\744C29B3.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0642" cy="2282493"/>
                    </a:xfrm>
                    <a:prstGeom prst="rect">
                      <a:avLst/>
                    </a:prstGeom>
                    <a:noFill/>
                    <a:ln>
                      <a:noFill/>
                    </a:ln>
                  </pic:spPr>
                </pic:pic>
              </a:graphicData>
            </a:graphic>
          </wp:inline>
        </w:drawing>
      </w:r>
      <w:r>
        <w:rPr>
          <w:rFonts w:ascii="Calibri" w:hAnsi="Calibri" w:cs="Calibri"/>
          <w:color w:val="000000"/>
          <w:shd w:val="clear" w:color="auto" w:fill="FFFFFF"/>
        </w:rPr>
        <w:br/>
      </w:r>
    </w:p>
    <w:p w14:paraId="2C43B91B" w14:textId="6D0422E5" w:rsidR="00A23725" w:rsidRPr="00EA743B" w:rsidRDefault="0086763D" w:rsidP="006C12C0">
      <w:pPr>
        <w:jc w:val="center"/>
        <w:rPr>
          <w:rFonts w:eastAsiaTheme="majorEastAsia" w:cs="Arial"/>
          <w:b/>
          <w:color w:val="FF6900"/>
          <w:sz w:val="72"/>
          <w:szCs w:val="72"/>
          <w:u w:val="single"/>
          <w:lang w:eastAsia="ja-JP"/>
        </w:rPr>
      </w:pPr>
      <w:r>
        <w:rPr>
          <w:rFonts w:eastAsiaTheme="majorEastAsia" w:cs="Arial"/>
          <w:b/>
          <w:sz w:val="72"/>
          <w:szCs w:val="72"/>
          <w:u w:val="single"/>
          <w:lang w:eastAsia="ja-JP"/>
        </w:rPr>
        <w:t>Kingsway</w:t>
      </w:r>
      <w:r w:rsidR="00A82C30" w:rsidRPr="00A82C30">
        <w:rPr>
          <w:rFonts w:eastAsiaTheme="majorEastAsia" w:cs="Arial"/>
          <w:b/>
          <w:sz w:val="72"/>
          <w:szCs w:val="72"/>
          <w:u w:val="single"/>
          <w:lang w:eastAsia="ja-JP"/>
        </w:rPr>
        <w:t xml:space="preserve"> Primary School</w:t>
      </w:r>
    </w:p>
    <w:p w14:paraId="64730BD0" w14:textId="593B695B" w:rsidR="00824FDF" w:rsidRDefault="0088221B" w:rsidP="00DF2487">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Debt Recovery</w:t>
      </w:r>
      <w:r w:rsidR="002D7662" w:rsidRPr="002D7662">
        <w:rPr>
          <w:rFonts w:eastAsiaTheme="majorEastAsia" w:cs="Arial"/>
          <w:color w:val="000000" w:themeColor="text1"/>
          <w:sz w:val="72"/>
          <w:szCs w:val="80"/>
          <w:lang w:val="en-US" w:eastAsia="ja-JP"/>
        </w:rPr>
        <w:t xml:space="preserve"> Policy </w:t>
      </w:r>
    </w:p>
    <w:p w14:paraId="060E2C4D" w14:textId="12CB73E4" w:rsidR="00824FDF" w:rsidRDefault="00824FDF" w:rsidP="00824FDF">
      <w:pPr>
        <w:rPr>
          <w:lang w:val="en-US" w:eastAsia="ja-JP"/>
        </w:rPr>
      </w:pPr>
    </w:p>
    <w:p w14:paraId="2229BF62" w14:textId="369FC601" w:rsidR="00686149" w:rsidRDefault="00686149" w:rsidP="00824FDF">
      <w:pPr>
        <w:rPr>
          <w:lang w:val="en-US" w:eastAsia="ja-JP"/>
        </w:rPr>
      </w:pPr>
    </w:p>
    <w:p w14:paraId="2A7BDF12" w14:textId="77777777" w:rsidR="00686149" w:rsidRDefault="00686149"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693DC5E7" w:rsidR="00824FDF" w:rsidRDefault="00824FDF" w:rsidP="00824FDF">
            <w:pPr>
              <w:rPr>
                <w:lang w:val="en-US" w:eastAsia="ja-JP"/>
              </w:rPr>
            </w:pPr>
            <w:r>
              <w:rPr>
                <w:lang w:val="en-US" w:eastAsia="ja-JP"/>
              </w:rPr>
              <w:t>Date policy last reviewed:</w:t>
            </w:r>
            <w:r w:rsidR="00523F00">
              <w:rPr>
                <w:lang w:val="en-US" w:eastAsia="ja-JP"/>
              </w:rPr>
              <w:t xml:space="preserve"> November 2024</w:t>
            </w:r>
          </w:p>
        </w:tc>
        <w:tc>
          <w:tcPr>
            <w:tcW w:w="1565" w:type="dxa"/>
            <w:tcBorders>
              <w:top w:val="nil"/>
              <w:left w:val="nil"/>
              <w:right w:val="nil"/>
            </w:tcBorders>
          </w:tcPr>
          <w:p w14:paraId="4156AE53" w14:textId="77777777" w:rsidR="00824FDF" w:rsidRDefault="00824FDF" w:rsidP="00824FDF">
            <w:pPr>
              <w:rPr>
                <w:lang w:val="en-US" w:eastAsia="ja-JP"/>
              </w:rPr>
            </w:pPr>
          </w:p>
        </w:tc>
      </w:tr>
    </w:tbl>
    <w:p w14:paraId="15C51767" w14:textId="77777777" w:rsidR="00824FDF" w:rsidRDefault="00824FDF" w:rsidP="00800AA8">
      <w:pP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2038"/>
        <w:gridCol w:w="834"/>
        <w:gridCol w:w="296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pPr>
            <w:r>
              <w:t>Signed by:</w:t>
            </w:r>
          </w:p>
        </w:tc>
      </w:tr>
      <w:tr w:rsidR="00824FDF" w14:paraId="3FE2A3D0" w14:textId="77777777" w:rsidTr="003F31D0">
        <w:trPr>
          <w:trHeight w:val="624"/>
        </w:trPr>
        <w:tc>
          <w:tcPr>
            <w:tcW w:w="2813" w:type="dxa"/>
            <w:tcBorders>
              <w:bottom w:val="single" w:sz="2" w:space="0" w:color="auto"/>
            </w:tcBorders>
          </w:tcPr>
          <w:p w14:paraId="64C141E5" w14:textId="2C2E1CDB" w:rsidR="00824FDF" w:rsidRPr="007271AF" w:rsidRDefault="00800AA8" w:rsidP="003F31D0">
            <w:pPr>
              <w:spacing w:line="276" w:lineRule="auto"/>
            </w:pPr>
            <w:r>
              <w:rPr>
                <w:noProof/>
                <w:lang w:eastAsia="en-GB"/>
              </w:rPr>
              <w:drawing>
                <wp:inline distT="0" distB="0" distL="0" distR="0" wp14:anchorId="63FE4107" wp14:editId="11A2C361">
                  <wp:extent cx="1876425" cy="333375"/>
                  <wp:effectExtent l="0" t="0" r="9525" b="9525"/>
                  <wp:docPr id="1" name="Picture 1" descr="C:\Users\kbaskeyfield\AppData\Local\Microsoft\Windows\INetCache\Content.MSO\83E8E2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askeyfield\AppData\Local\Microsoft\Windows\INetCache\Content.MSO\83E8E21B.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6425" cy="333375"/>
                          </a:xfrm>
                          <a:prstGeom prst="rect">
                            <a:avLst/>
                          </a:prstGeom>
                          <a:noFill/>
                          <a:ln>
                            <a:noFill/>
                          </a:ln>
                        </pic:spPr>
                      </pic:pic>
                    </a:graphicData>
                  </a:graphic>
                </wp:inline>
              </w:drawing>
            </w:r>
            <w:r>
              <w:rPr>
                <w:rFonts w:ascii="Calibri" w:hAnsi="Calibri" w:cs="Calibri"/>
                <w:color w:val="000000"/>
                <w:shd w:val="clear" w:color="auto" w:fill="FFFFFF"/>
              </w:rPr>
              <w:br/>
            </w:r>
          </w:p>
        </w:tc>
        <w:tc>
          <w:tcPr>
            <w:tcW w:w="2149" w:type="dxa"/>
            <w:vAlign w:val="bottom"/>
          </w:tcPr>
          <w:p w14:paraId="6509D9C9" w14:textId="3832C494" w:rsidR="00824FDF" w:rsidRPr="0064371A" w:rsidRDefault="00A82C30" w:rsidP="003F31D0">
            <w:pPr>
              <w:spacing w:line="276" w:lineRule="auto"/>
            </w:pPr>
            <w:r>
              <w:t>Head 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1752BDA7" w:rsidR="00824FDF" w:rsidRDefault="00523F00" w:rsidP="003F31D0">
            <w:pPr>
              <w:spacing w:line="276" w:lineRule="auto"/>
            </w:pPr>
            <w:r>
              <w:t>19/11/24</w:t>
            </w: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5C4262D8" w:rsidR="00824FDF" w:rsidRPr="007271AF" w:rsidRDefault="00824FDF" w:rsidP="003F31D0">
            <w:pPr>
              <w:spacing w:line="276" w:lineRule="auto"/>
            </w:pP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1B112CB7" w:rsidR="00824FDF" w:rsidRDefault="00824FDF" w:rsidP="003F31D0">
            <w:pPr>
              <w:spacing w:line="276" w:lineRule="auto"/>
            </w:pPr>
            <w:bookmarkStart w:id="0" w:name="_GoBack"/>
            <w:bookmarkEnd w:id="0"/>
          </w:p>
        </w:tc>
      </w:tr>
    </w:tbl>
    <w:p w14:paraId="3A413A89" w14:textId="6565E354" w:rsidR="00A23725" w:rsidRDefault="00A23725" w:rsidP="006C12C0">
      <w:pPr>
        <w:rPr>
          <w:rFonts w:eastAsiaTheme="majorEastAsia" w:cs="Arial"/>
          <w:sz w:val="80"/>
          <w:szCs w:val="80"/>
          <w:lang w:val="en-US" w:eastAsia="ja-JP"/>
        </w:rPr>
      </w:pPr>
    </w:p>
    <w:p w14:paraId="697E2EAC" w14:textId="77777777" w:rsidR="008F5529" w:rsidRDefault="008F5529" w:rsidP="00BF3F57">
      <w:pPr>
        <w:rPr>
          <w:b/>
          <w:bCs/>
          <w:sz w:val="32"/>
          <w:szCs w:val="32"/>
        </w:rPr>
      </w:pPr>
    </w:p>
    <w:p w14:paraId="7B7904A2" w14:textId="77777777" w:rsidR="00A636E6" w:rsidRDefault="00A636E6">
      <w:pPr>
        <w:spacing w:before="0"/>
        <w:jc w:val="left"/>
        <w:rPr>
          <w:b/>
          <w:bCs/>
          <w:sz w:val="32"/>
          <w:szCs w:val="32"/>
        </w:rPr>
      </w:pPr>
      <w:r>
        <w:rPr>
          <w:b/>
          <w:bCs/>
          <w:sz w:val="32"/>
          <w:szCs w:val="32"/>
        </w:rPr>
        <w:br w:type="page"/>
      </w:r>
    </w:p>
    <w:p w14:paraId="15BB98F5" w14:textId="04B3A978" w:rsidR="00A23725" w:rsidRPr="00F3505B" w:rsidRDefault="00A23725" w:rsidP="00BF3F57">
      <w:pPr>
        <w:rPr>
          <w:b/>
          <w:bCs/>
          <w:sz w:val="32"/>
          <w:szCs w:val="32"/>
        </w:rPr>
      </w:pPr>
      <w:r w:rsidRPr="00F3505B">
        <w:rPr>
          <w:b/>
          <w:bCs/>
          <w:sz w:val="32"/>
          <w:szCs w:val="32"/>
        </w:rPr>
        <w:lastRenderedPageBreak/>
        <w:t>Contents:</w:t>
      </w:r>
    </w:p>
    <w:p w14:paraId="4D282E20" w14:textId="67065B03" w:rsidR="00A23725" w:rsidRPr="006800CB" w:rsidRDefault="00523F00" w:rsidP="003F31D0">
      <w:pPr>
        <w:rPr>
          <w:rFonts w:cs="Arial"/>
          <w:sz w:val="14"/>
        </w:rPr>
      </w:pPr>
      <w:hyperlink w:anchor="statement" w:history="1">
        <w:r w:rsidR="00A23725" w:rsidRPr="0074426B">
          <w:rPr>
            <w:rStyle w:val="Hyperlink"/>
            <w:rFonts w:cs="Arial"/>
          </w:rPr>
          <w:t>Statement of intent</w:t>
        </w:r>
      </w:hyperlink>
    </w:p>
    <w:bookmarkStart w:id="1" w:name="OLE_LINK9"/>
    <w:bookmarkStart w:id="2" w:name="OLE_LINK8"/>
    <w:bookmarkStart w:id="3" w:name="OLE_LINK7"/>
    <w:p w14:paraId="333CD9C9" w14:textId="18AF12D4" w:rsidR="00061559" w:rsidRPr="00061559" w:rsidRDefault="00061559" w:rsidP="00061559">
      <w:pPr>
        <w:pStyle w:val="ListParagraph"/>
        <w:numPr>
          <w:ilvl w:val="0"/>
          <w:numId w:val="35"/>
        </w:numPr>
        <w:shd w:val="clear" w:color="auto" w:fill="FFFFFF" w:themeFill="background1"/>
        <w:spacing w:before="0"/>
        <w:rPr>
          <w:color w:val="000000" w:themeColor="text1"/>
        </w:rPr>
      </w:pPr>
      <w:r>
        <w:rPr>
          <w:color w:val="000000" w:themeColor="text1"/>
          <w:shd w:val="clear" w:color="auto" w:fill="FFFFFF" w:themeFill="background1"/>
        </w:rPr>
        <w:fldChar w:fldCharType="begin"/>
      </w:r>
      <w:r>
        <w:rPr>
          <w:color w:val="000000" w:themeColor="text1"/>
          <w:shd w:val="clear" w:color="auto" w:fill="FFFFFF" w:themeFill="background1"/>
        </w:rPr>
        <w:instrText xml:space="preserve"> HYPERLINK  \l "legalframework" </w:instrText>
      </w:r>
      <w:r>
        <w:rPr>
          <w:color w:val="000000" w:themeColor="text1"/>
          <w:shd w:val="clear" w:color="auto" w:fill="FFFFFF" w:themeFill="background1"/>
        </w:rPr>
        <w:fldChar w:fldCharType="separate"/>
      </w:r>
      <w:r w:rsidRPr="00061559">
        <w:rPr>
          <w:rStyle w:val="Hyperlink"/>
          <w:shd w:val="clear" w:color="auto" w:fill="FFFFFF" w:themeFill="background1"/>
        </w:rPr>
        <w:t>Legal framework</w:t>
      </w:r>
      <w:r>
        <w:rPr>
          <w:color w:val="000000" w:themeColor="text1"/>
          <w:shd w:val="clear" w:color="auto" w:fill="FFFFFF" w:themeFill="background1"/>
        </w:rPr>
        <w:fldChar w:fldCharType="end"/>
      </w:r>
    </w:p>
    <w:p w14:paraId="48944570" w14:textId="0BBD8458" w:rsidR="0088221B" w:rsidRPr="00B85EEC" w:rsidRDefault="00523F00" w:rsidP="00501240">
      <w:pPr>
        <w:pStyle w:val="ListParagraph"/>
        <w:numPr>
          <w:ilvl w:val="0"/>
          <w:numId w:val="35"/>
        </w:numPr>
        <w:spacing w:before="0"/>
      </w:pPr>
      <w:hyperlink w:anchor="_[Updated]_Roles_and" w:history="1">
        <w:r w:rsidR="0088221B" w:rsidRPr="00916881">
          <w:rPr>
            <w:rStyle w:val="Hyperlink"/>
          </w:rPr>
          <w:t>Roles and responsibilities</w:t>
        </w:r>
      </w:hyperlink>
    </w:p>
    <w:p w14:paraId="7B38B1E0" w14:textId="612C1207" w:rsidR="0088221B" w:rsidRPr="00B85EEC" w:rsidRDefault="00523F00" w:rsidP="00501240">
      <w:pPr>
        <w:pStyle w:val="ListParagraph"/>
        <w:numPr>
          <w:ilvl w:val="0"/>
          <w:numId w:val="35"/>
        </w:numPr>
      </w:pPr>
      <w:hyperlink w:anchor="_Acceptable_credit_period" w:history="1">
        <w:r w:rsidR="0088221B" w:rsidRPr="00916881">
          <w:rPr>
            <w:rStyle w:val="Hyperlink"/>
          </w:rPr>
          <w:t>Acceptable credit period</w:t>
        </w:r>
      </w:hyperlink>
    </w:p>
    <w:p w14:paraId="490CD68F" w14:textId="136C2AA9" w:rsidR="0088221B" w:rsidRPr="00B85EEC" w:rsidRDefault="00523F00" w:rsidP="00501240">
      <w:pPr>
        <w:pStyle w:val="ListParagraph"/>
        <w:numPr>
          <w:ilvl w:val="0"/>
          <w:numId w:val="35"/>
        </w:numPr>
      </w:pPr>
      <w:hyperlink w:anchor="_Declaring_outstanding_debt" w:history="1">
        <w:r w:rsidR="0088221B" w:rsidRPr="00916881">
          <w:rPr>
            <w:rStyle w:val="Hyperlink"/>
          </w:rPr>
          <w:t>Declaring outstanding debt levels</w:t>
        </w:r>
      </w:hyperlink>
    </w:p>
    <w:p w14:paraId="0C901347" w14:textId="31862024" w:rsidR="0088221B" w:rsidRPr="00B85EEC" w:rsidRDefault="00523F00" w:rsidP="00501240">
      <w:pPr>
        <w:pStyle w:val="ListParagraph"/>
        <w:numPr>
          <w:ilvl w:val="0"/>
          <w:numId w:val="35"/>
        </w:numPr>
      </w:pPr>
      <w:hyperlink w:anchor="_Debt_recovering_procedures" w:history="1">
        <w:r w:rsidR="0088221B" w:rsidRPr="00916881">
          <w:rPr>
            <w:rStyle w:val="Hyperlink"/>
          </w:rPr>
          <w:t>Debt recovery procedures</w:t>
        </w:r>
      </w:hyperlink>
    </w:p>
    <w:p w14:paraId="0E4050C8" w14:textId="7765EBD7" w:rsidR="0088221B" w:rsidRDefault="00523F00" w:rsidP="00501240">
      <w:pPr>
        <w:pStyle w:val="ListParagraph"/>
        <w:numPr>
          <w:ilvl w:val="0"/>
          <w:numId w:val="35"/>
        </w:numPr>
      </w:pPr>
      <w:hyperlink w:anchor="_Verbal_and_written" w:history="1">
        <w:r w:rsidR="0088221B" w:rsidRPr="00916881">
          <w:rPr>
            <w:rStyle w:val="Hyperlink"/>
          </w:rPr>
          <w:t>Verbal and written overdue payment reminders</w:t>
        </w:r>
      </w:hyperlink>
    </w:p>
    <w:p w14:paraId="5467AECB" w14:textId="008AE96E" w:rsidR="0088221B" w:rsidRPr="00B85EEC" w:rsidRDefault="00523F00" w:rsidP="00501240">
      <w:pPr>
        <w:pStyle w:val="ListParagraph"/>
        <w:numPr>
          <w:ilvl w:val="0"/>
          <w:numId w:val="35"/>
        </w:numPr>
      </w:pPr>
      <w:hyperlink w:anchor="_Failure_to_respond" w:history="1">
        <w:r w:rsidR="0088221B" w:rsidRPr="00916881">
          <w:rPr>
            <w:rStyle w:val="Hyperlink"/>
          </w:rPr>
          <w:t>Failure to respond</w:t>
        </w:r>
      </w:hyperlink>
    </w:p>
    <w:p w14:paraId="28A98D0C" w14:textId="269DDA5F" w:rsidR="0088221B" w:rsidRPr="00B85EEC" w:rsidRDefault="00523F00" w:rsidP="00501240">
      <w:pPr>
        <w:pStyle w:val="ListParagraph"/>
        <w:numPr>
          <w:ilvl w:val="0"/>
          <w:numId w:val="35"/>
        </w:numPr>
      </w:pPr>
      <w:hyperlink w:anchor="_Negotiation_of_debt" w:history="1">
        <w:r w:rsidR="0088221B" w:rsidRPr="00916881">
          <w:rPr>
            <w:rStyle w:val="Hyperlink"/>
          </w:rPr>
          <w:t>Negotiation of debt repayment</w:t>
        </w:r>
      </w:hyperlink>
    </w:p>
    <w:p w14:paraId="0B94BD09" w14:textId="6C29E30C" w:rsidR="0088221B" w:rsidRPr="00B85EEC" w:rsidRDefault="00523F00" w:rsidP="00501240">
      <w:pPr>
        <w:pStyle w:val="ListParagraph"/>
        <w:numPr>
          <w:ilvl w:val="0"/>
          <w:numId w:val="35"/>
        </w:numPr>
      </w:pPr>
      <w:hyperlink w:anchor="_Exceptional_circumstances_and" w:history="1">
        <w:r w:rsidR="0088221B" w:rsidRPr="00916881">
          <w:rPr>
            <w:rStyle w:val="Hyperlink"/>
          </w:rPr>
          <w:t>Exceptional circumstances and remissions</w:t>
        </w:r>
      </w:hyperlink>
    </w:p>
    <w:p w14:paraId="6424B42B" w14:textId="02B3CC30" w:rsidR="0088221B" w:rsidRPr="00B85EEC" w:rsidRDefault="00523F00" w:rsidP="00501240">
      <w:pPr>
        <w:pStyle w:val="ListParagraph"/>
        <w:numPr>
          <w:ilvl w:val="0"/>
          <w:numId w:val="35"/>
        </w:numPr>
      </w:pPr>
      <w:hyperlink w:anchor="_Debt_recovery_costs" w:history="1">
        <w:r w:rsidR="0088221B" w:rsidRPr="001377F9">
          <w:rPr>
            <w:rStyle w:val="Hyperlink"/>
          </w:rPr>
          <w:t>Debt recovery costs</w:t>
        </w:r>
      </w:hyperlink>
      <w:r w:rsidR="0088221B" w:rsidRPr="00B85EEC">
        <w:t xml:space="preserve"> </w:t>
      </w:r>
    </w:p>
    <w:p w14:paraId="6F20D4C6" w14:textId="6E477FF7" w:rsidR="0088221B" w:rsidRPr="00B85EEC" w:rsidRDefault="00523F00" w:rsidP="00501240">
      <w:pPr>
        <w:pStyle w:val="ListParagraph"/>
        <w:numPr>
          <w:ilvl w:val="0"/>
          <w:numId w:val="35"/>
        </w:numPr>
      </w:pPr>
      <w:hyperlink w:anchor="_Monitoring_and_review" w:history="1">
        <w:r w:rsidR="0088221B" w:rsidRPr="001377F9">
          <w:rPr>
            <w:rStyle w:val="Hyperlink"/>
          </w:rPr>
          <w:t>Monitoring and review</w:t>
        </w:r>
      </w:hyperlink>
    </w:p>
    <w:bookmarkEnd w:id="1"/>
    <w:bookmarkEnd w:id="2"/>
    <w:bookmarkEnd w:id="3"/>
    <w:p w14:paraId="1B62E2A3" w14:textId="45C29740" w:rsidR="00A23725" w:rsidRPr="00033E28" w:rsidRDefault="00A23725" w:rsidP="00033E28">
      <w:pPr>
        <w:ind w:left="142"/>
        <w:rPr>
          <w:rFonts w:cs="Arial"/>
          <w:sz w:val="32"/>
          <w:szCs w:val="32"/>
        </w:rPr>
      </w:pPr>
      <w:r w:rsidRPr="00033E28">
        <w:rPr>
          <w:rFonts w:cs="Arial"/>
          <w:sz w:val="32"/>
          <w:szCs w:val="32"/>
        </w:rPr>
        <w:br w:type="page"/>
      </w:r>
      <w:bookmarkStart w:id="4" w:name="_Statement_of_Intent"/>
      <w:bookmarkEnd w:id="4"/>
    </w:p>
    <w:p w14:paraId="43603869" w14:textId="77777777" w:rsidR="00BF3F57" w:rsidRDefault="00A23725" w:rsidP="003F31D0">
      <w:pPr>
        <w:rPr>
          <w:b/>
          <w:bCs/>
          <w:sz w:val="28"/>
          <w:szCs w:val="28"/>
        </w:rPr>
      </w:pPr>
      <w:bookmarkStart w:id="5" w:name="_Statement_of_intent_1"/>
      <w:bookmarkStart w:id="6" w:name="statement"/>
      <w:bookmarkEnd w:id="5"/>
      <w:r w:rsidRPr="00BF3F57">
        <w:rPr>
          <w:b/>
          <w:bCs/>
          <w:sz w:val="28"/>
          <w:szCs w:val="28"/>
        </w:rPr>
        <w:lastRenderedPageBreak/>
        <w:t>Statement of intent</w:t>
      </w:r>
    </w:p>
    <w:p w14:paraId="6E458C8C" w14:textId="6B3B2254" w:rsidR="0088221B" w:rsidRDefault="0086763D" w:rsidP="0088221B">
      <w:pPr>
        <w:rPr>
          <w:rFonts w:asciiTheme="majorHAnsi" w:hAnsiTheme="majorHAnsi" w:cstheme="majorHAnsi"/>
        </w:rPr>
      </w:pPr>
      <w:bookmarkStart w:id="7" w:name="OLE_LINK11"/>
      <w:bookmarkStart w:id="8" w:name="OLE_LINK10"/>
      <w:bookmarkEnd w:id="6"/>
      <w:r>
        <w:rPr>
          <w:rFonts w:asciiTheme="majorHAnsi" w:hAnsiTheme="majorHAnsi" w:cstheme="majorHAnsi"/>
        </w:rPr>
        <w:t xml:space="preserve">Kingsway </w:t>
      </w:r>
      <w:r w:rsidR="00A82C30" w:rsidRPr="00A82C30">
        <w:rPr>
          <w:rFonts w:asciiTheme="majorHAnsi" w:hAnsiTheme="majorHAnsi" w:cstheme="majorHAnsi"/>
        </w:rPr>
        <w:t>Primary School</w:t>
      </w:r>
      <w:r w:rsidR="00A82C30" w:rsidRPr="00A82C30">
        <w:rPr>
          <w:rFonts w:asciiTheme="majorHAnsi" w:hAnsiTheme="majorHAnsi" w:cstheme="majorHAnsi"/>
          <w:b/>
        </w:rPr>
        <w:t xml:space="preserve"> </w:t>
      </w:r>
      <w:bookmarkEnd w:id="7"/>
      <w:bookmarkEnd w:id="8"/>
      <w:r w:rsidR="0088221B">
        <w:rPr>
          <w:rFonts w:asciiTheme="majorHAnsi" w:hAnsiTheme="majorHAnsi" w:cstheme="majorHAnsi"/>
        </w:rPr>
        <w:t xml:space="preserve">is </w:t>
      </w:r>
      <w:bookmarkStart w:id="9" w:name="_Duties_of_Supervisory"/>
      <w:bookmarkEnd w:id="9"/>
      <w:r w:rsidR="0088221B">
        <w:rPr>
          <w:rFonts w:asciiTheme="majorHAnsi" w:hAnsiTheme="majorHAnsi" w:cstheme="majorHAnsi"/>
        </w:rPr>
        <w:t>committed to ensuring equal opportunities for all pupils, regardless of financial circumstances, and has established policies and procedures to ensure that no child is discriminated against by our offering of school trips, activities and educational extras.</w:t>
      </w:r>
    </w:p>
    <w:p w14:paraId="7D2DB62A" w14:textId="77777777" w:rsidR="0088221B" w:rsidRDefault="0088221B" w:rsidP="0088221B">
      <w:pPr>
        <w:rPr>
          <w:rFonts w:asciiTheme="majorHAnsi" w:hAnsiTheme="majorHAnsi" w:cstheme="majorHAnsi"/>
          <w:color w:val="000000" w:themeColor="text1"/>
        </w:rPr>
      </w:pPr>
      <w:r>
        <w:rPr>
          <w:rFonts w:asciiTheme="majorHAnsi" w:hAnsiTheme="majorHAnsi" w:cstheme="majorHAnsi"/>
        </w:rPr>
        <w:t xml:space="preserve">While this is the case, </w:t>
      </w:r>
      <w:r>
        <w:rPr>
          <w:rFonts w:asciiTheme="majorHAnsi" w:hAnsiTheme="majorHAnsi" w:cstheme="majorHAnsi"/>
          <w:color w:val="000000" w:themeColor="text1"/>
        </w:rPr>
        <w:t xml:space="preserve">the school must have a policy in place to ensure the repayment and recuperation of any outstanding debts incurred by the school on behalf of a pupil. </w:t>
      </w:r>
      <w:r>
        <w:rPr>
          <w:rFonts w:asciiTheme="majorHAnsi" w:hAnsiTheme="majorHAnsi" w:cstheme="majorHAnsi"/>
        </w:rPr>
        <w:t>The school will take all reasonable measures to vigorously collect debts as part of its management of public funds. A debt will be written off only after all reasonable measures (commensurate with the size and nature of the debt) have been taken to recover it.</w:t>
      </w:r>
    </w:p>
    <w:p w14:paraId="5DB26B42" w14:textId="77777777" w:rsidR="0088221B" w:rsidRDefault="0088221B" w:rsidP="0088221B">
      <w:pPr>
        <w:rPr>
          <w:rFonts w:asciiTheme="majorHAnsi" w:hAnsiTheme="majorHAnsi" w:cstheme="majorHAnsi"/>
        </w:rPr>
      </w:pPr>
      <w:r>
        <w:rPr>
          <w:rFonts w:asciiTheme="majorHAnsi" w:hAnsiTheme="majorHAnsi" w:cstheme="majorHAnsi"/>
        </w:rPr>
        <w:t xml:space="preserve">Each case is to be treated individually and the circumstances that have led to the outstanding debt will be taken into account to determine the best course of action and whether it is fair and reasonable to pursue the debt in its entirety if at all. The school </w:t>
      </w:r>
      <w:r>
        <w:rPr>
          <w:rFonts w:asciiTheme="majorHAnsi" w:hAnsiTheme="majorHAnsi" w:cstheme="majorHAnsi"/>
          <w:color w:val="000000" w:themeColor="text1"/>
        </w:rPr>
        <w:t>is</w:t>
      </w:r>
      <w:r>
        <w:rPr>
          <w:rFonts w:asciiTheme="majorHAnsi" w:hAnsiTheme="majorHAnsi" w:cstheme="majorHAnsi"/>
        </w:rPr>
        <w:t xml:space="preserve"> committed to adhering to legal requirements regarding charging for school food, activities and materials, and meeting all statutory guidance provided by the DfE.</w:t>
      </w:r>
    </w:p>
    <w:p w14:paraId="0F1C4E70" w14:textId="77777777" w:rsidR="00A23725" w:rsidRDefault="00A23725" w:rsidP="006C12C0"/>
    <w:p w14:paraId="4BF9CE7E" w14:textId="77777777" w:rsidR="00A23725" w:rsidRDefault="00A23725" w:rsidP="006C12C0">
      <w:pPr>
        <w:sectPr w:rsidR="00A23725" w:rsidSect="00EA743B">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07DC12CF" w:rsidR="00A23725" w:rsidRPr="002D7662" w:rsidRDefault="001377F9" w:rsidP="00061559">
      <w:pPr>
        <w:pStyle w:val="Heading1"/>
      </w:pPr>
      <w:bookmarkStart w:id="10" w:name="_Legal_framework_1"/>
      <w:bookmarkStart w:id="11" w:name="legalframework"/>
      <w:bookmarkEnd w:id="10"/>
      <w:r w:rsidRPr="00686149">
        <w:rPr>
          <w:shd w:val="clear" w:color="auto" w:fill="FFFFFF" w:themeFill="background1"/>
        </w:rPr>
        <w:lastRenderedPageBreak/>
        <w:t>1.</w:t>
      </w:r>
      <w:r w:rsidR="00061559">
        <w:rPr>
          <w:shd w:val="clear" w:color="auto" w:fill="FFFFFF" w:themeFill="background1"/>
        </w:rPr>
        <w:t xml:space="preserve"> </w:t>
      </w:r>
      <w:r w:rsidR="00A23725" w:rsidRPr="00B914D0">
        <w:t>Legal frame</w:t>
      </w:r>
      <w:r w:rsidR="00B352B6" w:rsidRPr="00B914D0">
        <w:t>work</w:t>
      </w:r>
    </w:p>
    <w:bookmarkEnd w:id="11"/>
    <w:p w14:paraId="70FF4D35" w14:textId="117E922E" w:rsidR="00A23725" w:rsidRDefault="00A23725" w:rsidP="001C7E09">
      <w:r>
        <w:t>This policy has due regard to</w:t>
      </w:r>
      <w:r w:rsidR="00BB2368">
        <w:t xml:space="preserve"> all relevant</w:t>
      </w:r>
      <w:r>
        <w:t xml:space="preserve"> legislation and statutory guidance including, but not limited to, the following:</w:t>
      </w:r>
      <w:r w:rsidRPr="00EC7305">
        <w:t xml:space="preserve"> </w:t>
      </w:r>
    </w:p>
    <w:p w14:paraId="3033F041" w14:textId="77777777" w:rsidR="0088221B" w:rsidRPr="0088221B" w:rsidRDefault="0088221B" w:rsidP="0088221B">
      <w:pPr>
        <w:pStyle w:val="ListParagraph"/>
        <w:numPr>
          <w:ilvl w:val="0"/>
          <w:numId w:val="36"/>
        </w:numPr>
      </w:pPr>
      <w:r w:rsidRPr="0088221B">
        <w:t>DfE (2018) ‘Charging for school activities’</w:t>
      </w:r>
    </w:p>
    <w:p w14:paraId="5394C966" w14:textId="77777777" w:rsidR="0088221B" w:rsidRPr="0088221B" w:rsidRDefault="0088221B" w:rsidP="0088221B">
      <w:pPr>
        <w:pStyle w:val="ListParagraph"/>
        <w:numPr>
          <w:ilvl w:val="0"/>
          <w:numId w:val="36"/>
        </w:numPr>
      </w:pPr>
      <w:r w:rsidRPr="0088221B">
        <w:t>DfE (2018) ‘Schemes for financing schools’</w:t>
      </w:r>
    </w:p>
    <w:p w14:paraId="02EE3C1E" w14:textId="58E136E6" w:rsidR="00A23725" w:rsidRDefault="00A23725" w:rsidP="001C7E09">
      <w:r>
        <w:t>This policy operates in conjunction with the following school policies:</w:t>
      </w:r>
    </w:p>
    <w:p w14:paraId="7A8306E7" w14:textId="77777777" w:rsidR="0088221B" w:rsidRPr="00AF4196" w:rsidRDefault="0088221B" w:rsidP="0088221B">
      <w:pPr>
        <w:pStyle w:val="ListParagraph"/>
        <w:numPr>
          <w:ilvl w:val="0"/>
          <w:numId w:val="37"/>
        </w:numPr>
        <w:rPr>
          <w:color w:val="000000" w:themeColor="text1"/>
        </w:rPr>
      </w:pPr>
      <w:bookmarkStart w:id="12" w:name="_Hlk82785582"/>
      <w:r w:rsidRPr="00AF4196">
        <w:rPr>
          <w:color w:val="000000" w:themeColor="text1"/>
        </w:rPr>
        <w:t xml:space="preserve">Business </w:t>
      </w:r>
      <w:r>
        <w:rPr>
          <w:color w:val="000000" w:themeColor="text1"/>
        </w:rPr>
        <w:t xml:space="preserve">Continuity </w:t>
      </w:r>
      <w:r w:rsidRPr="00AF4196">
        <w:rPr>
          <w:color w:val="000000" w:themeColor="text1"/>
        </w:rPr>
        <w:t>Policy</w:t>
      </w:r>
    </w:p>
    <w:p w14:paraId="0FACBBDD" w14:textId="77777777" w:rsidR="0088221B" w:rsidRPr="00AF4196" w:rsidRDefault="0088221B" w:rsidP="0088221B">
      <w:pPr>
        <w:pStyle w:val="ListParagraph"/>
        <w:numPr>
          <w:ilvl w:val="0"/>
          <w:numId w:val="37"/>
        </w:numPr>
        <w:rPr>
          <w:color w:val="000000" w:themeColor="text1"/>
        </w:rPr>
      </w:pPr>
      <w:r w:rsidRPr="00AF4196">
        <w:rPr>
          <w:color w:val="000000" w:themeColor="text1"/>
        </w:rPr>
        <w:t>Data Protection Policy</w:t>
      </w:r>
    </w:p>
    <w:p w14:paraId="70AFCF25" w14:textId="77777777" w:rsidR="0088221B" w:rsidRPr="00AF4196" w:rsidRDefault="0088221B" w:rsidP="0088221B">
      <w:pPr>
        <w:pStyle w:val="ListParagraph"/>
        <w:numPr>
          <w:ilvl w:val="0"/>
          <w:numId w:val="37"/>
        </w:numPr>
        <w:rPr>
          <w:color w:val="000000" w:themeColor="text1"/>
        </w:rPr>
      </w:pPr>
      <w:r w:rsidRPr="00AF4196">
        <w:rPr>
          <w:color w:val="000000" w:themeColor="text1"/>
        </w:rPr>
        <w:t>Finance Policy</w:t>
      </w:r>
    </w:p>
    <w:p w14:paraId="6D6D7D86" w14:textId="77777777" w:rsidR="0088221B" w:rsidRPr="00AF4196" w:rsidRDefault="0088221B" w:rsidP="0088221B">
      <w:pPr>
        <w:pStyle w:val="ListParagraph"/>
        <w:numPr>
          <w:ilvl w:val="0"/>
          <w:numId w:val="37"/>
        </w:numPr>
        <w:rPr>
          <w:color w:val="000000" w:themeColor="text1"/>
        </w:rPr>
      </w:pPr>
      <w:r w:rsidRPr="00AF4196">
        <w:rPr>
          <w:color w:val="000000" w:themeColor="text1"/>
        </w:rPr>
        <w:t xml:space="preserve">Records Management Policy </w:t>
      </w:r>
    </w:p>
    <w:p w14:paraId="448D45C4" w14:textId="7E6ABD70" w:rsidR="006800CB" w:rsidRPr="002D7662" w:rsidRDefault="001377F9" w:rsidP="00061559">
      <w:pPr>
        <w:pStyle w:val="Heading1"/>
      </w:pPr>
      <w:bookmarkStart w:id="13" w:name="_[Updated]_Roles_and"/>
      <w:bookmarkEnd w:id="12"/>
      <w:bookmarkEnd w:id="13"/>
      <w:r w:rsidRPr="00686149">
        <w:rPr>
          <w:shd w:val="clear" w:color="auto" w:fill="FFFFFF" w:themeFill="background1"/>
        </w:rPr>
        <w:t xml:space="preserve">2. </w:t>
      </w:r>
      <w:r w:rsidR="00C10012" w:rsidRPr="00B914D0">
        <w:t xml:space="preserve">Roles and responsibilities </w:t>
      </w:r>
    </w:p>
    <w:p w14:paraId="3B3BADDD" w14:textId="7E4FDFB4" w:rsidR="00B914D0" w:rsidRDefault="00A82C30" w:rsidP="00B914D0">
      <w:r>
        <w:t>The Governing Body</w:t>
      </w:r>
      <w:r w:rsidR="00B12A17">
        <w:t xml:space="preserve"> is responsible for:</w:t>
      </w:r>
    </w:p>
    <w:p w14:paraId="61FAD0DE" w14:textId="0321009F" w:rsidR="00B12A17" w:rsidRDefault="00B12A17" w:rsidP="00D947C0">
      <w:pPr>
        <w:pStyle w:val="ListParagraph"/>
        <w:numPr>
          <w:ilvl w:val="0"/>
          <w:numId w:val="26"/>
        </w:numPr>
        <w:ind w:left="709"/>
      </w:pPr>
      <w:r>
        <w:t xml:space="preserve">Reviewing this policy on an annual basis. </w:t>
      </w:r>
    </w:p>
    <w:p w14:paraId="3AD5F59E" w14:textId="26905587" w:rsidR="007D6BDC" w:rsidRDefault="007D6BDC" w:rsidP="001377F9">
      <w:pPr>
        <w:pStyle w:val="ListParagraph"/>
        <w:numPr>
          <w:ilvl w:val="0"/>
          <w:numId w:val="42"/>
        </w:numPr>
      </w:pPr>
      <w:r>
        <w:t>Regularly reviewing details of its debts and what recovery action is needed.</w:t>
      </w:r>
    </w:p>
    <w:p w14:paraId="3D3C8DC8" w14:textId="25FE1F7A" w:rsidR="007D6BDC" w:rsidRDefault="007D6BDC" w:rsidP="001377F9">
      <w:pPr>
        <w:pStyle w:val="ListParagraph"/>
        <w:numPr>
          <w:ilvl w:val="0"/>
          <w:numId w:val="42"/>
        </w:numPr>
      </w:pPr>
      <w:r>
        <w:t>Consultations if legal services are required for debt recovery.</w:t>
      </w:r>
    </w:p>
    <w:p w14:paraId="57181443" w14:textId="7A542116" w:rsidR="007D6BDC" w:rsidRDefault="007D6BDC" w:rsidP="001377F9">
      <w:pPr>
        <w:pStyle w:val="ListParagraph"/>
        <w:numPr>
          <w:ilvl w:val="0"/>
          <w:numId w:val="42"/>
        </w:numPr>
      </w:pPr>
      <w:r>
        <w:t>Adhering to the privacy rights of pupils and their guardians in all cases.</w:t>
      </w:r>
    </w:p>
    <w:p w14:paraId="6F0E4EB3" w14:textId="7E1056A7" w:rsidR="007D6BDC" w:rsidRDefault="007D6BDC">
      <w:pPr>
        <w:pStyle w:val="ListParagraph"/>
        <w:numPr>
          <w:ilvl w:val="0"/>
          <w:numId w:val="42"/>
        </w:numPr>
      </w:pPr>
      <w:r>
        <w:t xml:space="preserve">Deciding to leave a case of debt recovery to the decision of the </w:t>
      </w:r>
      <w:r w:rsidR="00A82C30">
        <w:t>Head Teacher</w:t>
      </w:r>
      <w:r>
        <w:t xml:space="preserve">. </w:t>
      </w:r>
    </w:p>
    <w:p w14:paraId="00323606" w14:textId="180B5144" w:rsidR="00EF5223" w:rsidRPr="006800CB" w:rsidRDefault="00EF5223" w:rsidP="00EF5223">
      <w:r w:rsidRPr="006800CB">
        <w:t xml:space="preserve">The </w:t>
      </w:r>
      <w:r w:rsidR="00A82C30">
        <w:rPr>
          <w:bCs/>
          <w:color w:val="000000" w:themeColor="text1"/>
        </w:rPr>
        <w:t>Head Teacher</w:t>
      </w:r>
      <w:r w:rsidRPr="001104C4">
        <w:rPr>
          <w:bCs/>
          <w:color w:val="000000" w:themeColor="text1"/>
        </w:rPr>
        <w:t xml:space="preserve"> </w:t>
      </w:r>
      <w:r w:rsidRPr="006800CB">
        <w:rPr>
          <w:bCs/>
          <w:color w:val="000000" w:themeColor="text1"/>
        </w:rPr>
        <w:t>is</w:t>
      </w:r>
      <w:r w:rsidRPr="006800CB">
        <w:rPr>
          <w:color w:val="000000" w:themeColor="text1"/>
        </w:rPr>
        <w:t xml:space="preserve"> </w:t>
      </w:r>
      <w:r w:rsidRPr="006800CB">
        <w:t>responsible for:</w:t>
      </w:r>
    </w:p>
    <w:p w14:paraId="214F358F" w14:textId="5945FCBE" w:rsidR="00EF5223" w:rsidRDefault="00EF5223" w:rsidP="00EF5223">
      <w:pPr>
        <w:pStyle w:val="ListParagraph"/>
        <w:numPr>
          <w:ilvl w:val="0"/>
          <w:numId w:val="25"/>
        </w:numPr>
        <w:ind w:left="709"/>
      </w:pPr>
      <w:r>
        <w:t>The overall implementation of this policy and ensuring that all staff, parents and pupils are aware of their responsibilities.</w:t>
      </w:r>
    </w:p>
    <w:p w14:paraId="76C67D53" w14:textId="77777777" w:rsidR="00EF5223" w:rsidRPr="0088221B" w:rsidRDefault="00EF5223" w:rsidP="00EF5223">
      <w:pPr>
        <w:pStyle w:val="ListParagraph"/>
        <w:numPr>
          <w:ilvl w:val="1"/>
          <w:numId w:val="38"/>
        </w:numPr>
      </w:pPr>
      <w:r>
        <w:t>Recording d</w:t>
      </w:r>
      <w:r w:rsidRPr="0088221B">
        <w:t>ebt reminders</w:t>
      </w:r>
      <w:r>
        <w:t xml:space="preserve">, </w:t>
      </w:r>
      <w:r w:rsidRPr="0088221B">
        <w:t xml:space="preserve">and </w:t>
      </w:r>
      <w:r>
        <w:t xml:space="preserve">ensuring </w:t>
      </w:r>
      <w:r w:rsidRPr="0088221B">
        <w:t xml:space="preserve">those records </w:t>
      </w:r>
      <w:r>
        <w:t xml:space="preserve">are </w:t>
      </w:r>
      <w:r w:rsidRPr="0088221B">
        <w:t xml:space="preserve">maintained for a period of seven years – </w:t>
      </w:r>
      <w:r>
        <w:t xml:space="preserve">this includes </w:t>
      </w:r>
      <w:r w:rsidRPr="0088221B">
        <w:t>dates and times of letters, phone calls, emails, conversations or any other correspondence.</w:t>
      </w:r>
    </w:p>
    <w:p w14:paraId="37C2C13B" w14:textId="71DF3DFE" w:rsidR="00EF5223" w:rsidRPr="0088221B" w:rsidRDefault="00EF5223" w:rsidP="00EF5223">
      <w:pPr>
        <w:pStyle w:val="ListParagraph"/>
        <w:numPr>
          <w:ilvl w:val="1"/>
          <w:numId w:val="38"/>
        </w:numPr>
      </w:pPr>
      <w:r>
        <w:t xml:space="preserve">Ensuring </w:t>
      </w:r>
      <w:r w:rsidRPr="0088221B">
        <w:t>instances of debt are judged on an individual basis, with consideration of the nature of the debt and the circumstances of the family involved.</w:t>
      </w:r>
    </w:p>
    <w:p w14:paraId="457BB373" w14:textId="1C5A39B4" w:rsidR="00EF5223" w:rsidRPr="0088221B" w:rsidRDefault="00EF5223" w:rsidP="00EF5223">
      <w:pPr>
        <w:pStyle w:val="ListParagraph"/>
        <w:numPr>
          <w:ilvl w:val="1"/>
          <w:numId w:val="38"/>
        </w:numPr>
      </w:pPr>
      <w:r>
        <w:t>Ensuring t</w:t>
      </w:r>
      <w:r w:rsidRPr="0088221B">
        <w:t>he privacy of the pupil and their family will be protected by all staff.</w:t>
      </w:r>
    </w:p>
    <w:p w14:paraId="235CD76F" w14:textId="4C646EC1" w:rsidR="00EF5223" w:rsidRDefault="00EF5223" w:rsidP="00EF5223">
      <w:pPr>
        <w:pStyle w:val="ListParagraph"/>
        <w:numPr>
          <w:ilvl w:val="1"/>
          <w:numId w:val="38"/>
        </w:numPr>
      </w:pPr>
      <w:r>
        <w:t>Ensuring t</w:t>
      </w:r>
      <w:r w:rsidRPr="0088221B">
        <w:t>he level of outstanding debt owed to the school can be determined at short notice.</w:t>
      </w:r>
    </w:p>
    <w:p w14:paraId="319BA45A" w14:textId="0852FEC0" w:rsidR="00201833" w:rsidRPr="002D7662" w:rsidRDefault="001377F9" w:rsidP="00061559">
      <w:pPr>
        <w:pStyle w:val="Heading1"/>
      </w:pPr>
      <w:bookmarkStart w:id="14" w:name="_Acceptable_credit_period"/>
      <w:bookmarkStart w:id="15" w:name="definitions"/>
      <w:bookmarkEnd w:id="14"/>
      <w:r>
        <w:t xml:space="preserve">3. </w:t>
      </w:r>
      <w:r w:rsidR="007D6BDC">
        <w:t>Acceptable credit period</w:t>
      </w:r>
    </w:p>
    <w:p w14:paraId="3BA607BD" w14:textId="6CFDE4B4" w:rsidR="007D6BDC" w:rsidRDefault="007D6BDC" w:rsidP="007D6BDC">
      <w:bookmarkStart w:id="16" w:name="_Data_protection_principles"/>
      <w:bookmarkEnd w:id="15"/>
      <w:bookmarkEnd w:id="16"/>
      <w:r>
        <w:t xml:space="preserve">In the case of a debt, the </w:t>
      </w:r>
      <w:r w:rsidR="00A82C30">
        <w:rPr>
          <w:bCs/>
          <w:color w:val="000000" w:themeColor="text1"/>
        </w:rPr>
        <w:t xml:space="preserve">Governing Body </w:t>
      </w:r>
      <w:r>
        <w:t xml:space="preserve">should agree upon a ‘credit period’ within which the debtor can pay the outstanding sum before debt recovery procedures are exercised. This period of time may vary, at the discretion of the </w:t>
      </w:r>
      <w:bookmarkStart w:id="17" w:name="OLE_LINK19"/>
      <w:bookmarkStart w:id="18" w:name="OLE_LINK18"/>
      <w:r w:rsidRPr="008070F3">
        <w:rPr>
          <w:bCs/>
          <w:color w:val="000000" w:themeColor="text1"/>
        </w:rPr>
        <w:t>governing board</w:t>
      </w:r>
      <w:bookmarkEnd w:id="17"/>
      <w:bookmarkEnd w:id="18"/>
      <w:r w:rsidRPr="008070F3">
        <w:rPr>
          <w:bCs/>
          <w:color w:val="000000" w:themeColor="text1"/>
        </w:rPr>
        <w:t>,</w:t>
      </w:r>
      <w:r w:rsidRPr="008070F3">
        <w:rPr>
          <w:color w:val="000000" w:themeColor="text1"/>
        </w:rPr>
        <w:t xml:space="preserve"> </w:t>
      </w:r>
      <w:r>
        <w:t>dependent on the nature and size of the debt.</w:t>
      </w:r>
    </w:p>
    <w:p w14:paraId="0526BF1A" w14:textId="4C441574" w:rsidR="00C10012" w:rsidRPr="002D7662" w:rsidRDefault="001377F9" w:rsidP="00061559">
      <w:pPr>
        <w:pStyle w:val="Heading1"/>
      </w:pPr>
      <w:bookmarkStart w:id="19" w:name="_Declaring_outstanding_debt"/>
      <w:bookmarkEnd w:id="19"/>
      <w:r>
        <w:t xml:space="preserve">4. </w:t>
      </w:r>
      <w:r w:rsidR="007D6BDC">
        <w:t>Declaring outstanding debt levels</w:t>
      </w:r>
    </w:p>
    <w:p w14:paraId="6DF04187" w14:textId="633BCBDE" w:rsidR="007D6BDC" w:rsidRDefault="007D6BDC" w:rsidP="007D6BDC">
      <w:bookmarkStart w:id="20" w:name="_[Updated]_Staff_social"/>
      <w:bookmarkEnd w:id="20"/>
      <w:r>
        <w:t xml:space="preserve">The </w:t>
      </w:r>
      <w:r w:rsidR="00A82C30">
        <w:rPr>
          <w:color w:val="000000" w:themeColor="text1"/>
        </w:rPr>
        <w:t>Head Teacher</w:t>
      </w:r>
      <w:r w:rsidRPr="008070F3">
        <w:rPr>
          <w:color w:val="000000" w:themeColor="text1"/>
        </w:rPr>
        <w:t xml:space="preserve"> and </w:t>
      </w:r>
      <w:r w:rsidR="00A82C30">
        <w:rPr>
          <w:color w:val="000000" w:themeColor="text1"/>
        </w:rPr>
        <w:t xml:space="preserve">Governing Body </w:t>
      </w:r>
      <w:r w:rsidRPr="008070F3">
        <w:rPr>
          <w:color w:val="000000" w:themeColor="text1"/>
        </w:rPr>
        <w:t xml:space="preserve">will </w:t>
      </w:r>
      <w:r>
        <w:t xml:space="preserve">review the level of outstanding debts every </w:t>
      </w:r>
      <w:r w:rsidRPr="00A82C30">
        <w:t xml:space="preserve">term </w:t>
      </w:r>
      <w:r>
        <w:t>to determine whether current debt levels are acceptable and whether current methods and procedures to recover debts are effective.</w:t>
      </w:r>
    </w:p>
    <w:p w14:paraId="350EC836" w14:textId="77777777" w:rsidR="007D6BDC" w:rsidRDefault="007D6BDC" w:rsidP="007D6BDC">
      <w:r>
        <w:lastRenderedPageBreak/>
        <w:t xml:space="preserve">Any individual cases of debt that are deemed to require intervention will then be pursued by the procedure starting from section five of this policy. </w:t>
      </w:r>
    </w:p>
    <w:p w14:paraId="0DAA2AD0" w14:textId="43F9BD14" w:rsidR="00C10012" w:rsidRPr="002D7662" w:rsidRDefault="001377F9" w:rsidP="00061559">
      <w:pPr>
        <w:pStyle w:val="Heading1"/>
      </w:pPr>
      <w:bookmarkStart w:id="21" w:name="_Debt_recovering_procedures"/>
      <w:bookmarkEnd w:id="21"/>
      <w:r>
        <w:t xml:space="preserve">5. </w:t>
      </w:r>
      <w:r w:rsidR="007D6BDC">
        <w:t>Debt recover</w:t>
      </w:r>
      <w:r w:rsidR="007855E9">
        <w:t>y</w:t>
      </w:r>
      <w:r w:rsidR="007D6BDC">
        <w:t xml:space="preserve"> procedures</w:t>
      </w:r>
    </w:p>
    <w:p w14:paraId="4FC8BB4E" w14:textId="09D877D1" w:rsidR="007D6BDC" w:rsidRDefault="007D6BDC" w:rsidP="007D6BDC">
      <w:bookmarkStart w:id="22" w:name="_[New]_Parents_social"/>
      <w:bookmarkEnd w:id="22"/>
      <w:r>
        <w:t>Where there is an outstanding payment yet to be received and the acceptable credit period has surpassed, an official invoice</w:t>
      </w:r>
      <w:r w:rsidR="007855E9">
        <w:t xml:space="preserve"> will</w:t>
      </w:r>
      <w:r>
        <w:t xml:space="preserve"> be created outlining the value and reason for the debt, as well as the debtor’s identity.</w:t>
      </w:r>
    </w:p>
    <w:p w14:paraId="62C67D72" w14:textId="50793A68" w:rsidR="007D6BDC" w:rsidRDefault="007D6BDC" w:rsidP="007D6BDC">
      <w:r>
        <w:t xml:space="preserve">Upon creating the invoice and stipulating a date on which it must be paid by, there </w:t>
      </w:r>
      <w:r w:rsidR="007855E9">
        <w:t xml:space="preserve">will be </w:t>
      </w:r>
      <w:r>
        <w:t>acknowledgement from the school that the debt has been set up.</w:t>
      </w:r>
    </w:p>
    <w:p w14:paraId="347576B6" w14:textId="080EE2D1" w:rsidR="007855E9" w:rsidRDefault="001377F9" w:rsidP="00061559">
      <w:pPr>
        <w:pStyle w:val="Heading1"/>
      </w:pPr>
      <w:bookmarkStart w:id="23" w:name="_Verbal_and_written"/>
      <w:bookmarkEnd w:id="23"/>
      <w:r>
        <w:t xml:space="preserve">6. </w:t>
      </w:r>
      <w:r w:rsidR="00501240">
        <w:t>Verbal and written overdue payment reminders</w:t>
      </w:r>
    </w:p>
    <w:p w14:paraId="3E2021CD" w14:textId="37D88D5E" w:rsidR="007855E9" w:rsidRPr="007855E9" w:rsidRDefault="007855E9" w:rsidP="00686149">
      <w:r>
        <w:t>Overdue payment reminders are outlined below:</w:t>
      </w:r>
    </w:p>
    <w:p w14:paraId="5057E670" w14:textId="1F04F61A" w:rsidR="00501240" w:rsidRDefault="00501240" w:rsidP="00686149">
      <w:pPr>
        <w:pStyle w:val="ListParagraph"/>
        <w:numPr>
          <w:ilvl w:val="0"/>
          <w:numId w:val="44"/>
        </w:numPr>
      </w:pPr>
      <w:r w:rsidRPr="007855E9">
        <w:rPr>
          <w:b/>
        </w:rPr>
        <w:t>Initial verbal reminder –</w:t>
      </w:r>
      <w:r>
        <w:t xml:space="preserve"> informal in-person</w:t>
      </w:r>
      <w:r w:rsidR="007855E9">
        <w:t xml:space="preserve">, </w:t>
      </w:r>
      <w:r>
        <w:t>telephone</w:t>
      </w:r>
      <w:r w:rsidR="007855E9">
        <w:t xml:space="preserve"> or </w:t>
      </w:r>
      <w:r>
        <w:t xml:space="preserve">email correspondence notifying </w:t>
      </w:r>
      <w:r w:rsidR="007855E9">
        <w:t xml:space="preserve">the individual </w:t>
      </w:r>
      <w:r>
        <w:t xml:space="preserve">of debt </w:t>
      </w:r>
      <w:r w:rsidR="007855E9">
        <w:t xml:space="preserve">with the </w:t>
      </w:r>
      <w:r>
        <w:t>date and time officially recorded</w:t>
      </w:r>
      <w:r w:rsidR="007855E9">
        <w:t>.</w:t>
      </w:r>
    </w:p>
    <w:p w14:paraId="5730402F" w14:textId="74F73127" w:rsidR="00501240" w:rsidRDefault="00501240" w:rsidP="00686149">
      <w:pPr>
        <w:pStyle w:val="ListParagraph"/>
        <w:numPr>
          <w:ilvl w:val="0"/>
          <w:numId w:val="44"/>
        </w:numPr>
      </w:pPr>
      <w:r w:rsidRPr="007855E9">
        <w:rPr>
          <w:b/>
        </w:rPr>
        <w:t>First formal written reminder –</w:t>
      </w:r>
      <w:r>
        <w:t xml:space="preserve"> an official, dated letter addressed to the debtor </w:t>
      </w:r>
      <w:r w:rsidR="007855E9">
        <w:t>which will</w:t>
      </w:r>
      <w:r>
        <w:t xml:space="preserve"> be written up two weeks after the first informal reminder and </w:t>
      </w:r>
      <w:r w:rsidR="007855E9">
        <w:t xml:space="preserve">will </w:t>
      </w:r>
      <w:r>
        <w:t>acknowledge that it took place.</w:t>
      </w:r>
    </w:p>
    <w:p w14:paraId="711B41AF" w14:textId="69EF73AB" w:rsidR="00501240" w:rsidRDefault="00501240" w:rsidP="00686149">
      <w:pPr>
        <w:pStyle w:val="ListParagraph"/>
        <w:numPr>
          <w:ilvl w:val="0"/>
          <w:numId w:val="44"/>
        </w:numPr>
      </w:pPr>
      <w:r w:rsidRPr="007855E9">
        <w:rPr>
          <w:b/>
        </w:rPr>
        <w:t>Second formal written reminder –</w:t>
      </w:r>
      <w:r>
        <w:t xml:space="preserve"> this </w:t>
      </w:r>
      <w:r w:rsidR="007855E9">
        <w:t>will</w:t>
      </w:r>
      <w:r>
        <w:t xml:space="preserve"> </w:t>
      </w:r>
      <w:r w:rsidR="007855E9">
        <w:t xml:space="preserve">arrive </w:t>
      </w:r>
      <w:r>
        <w:t>two weeks after the second reminder, citing the details of both previous reminders and stating that concerted efforts have been made to make the person aware that an outstanding debt is overdue.</w:t>
      </w:r>
    </w:p>
    <w:p w14:paraId="0BE8E5BB" w14:textId="4763CAE8" w:rsidR="00B86BF9" w:rsidRPr="00D947C0" w:rsidRDefault="001377F9" w:rsidP="00061559">
      <w:pPr>
        <w:pStyle w:val="Heading1"/>
      </w:pPr>
      <w:bookmarkStart w:id="24" w:name="_Failure_to_respond"/>
      <w:bookmarkEnd w:id="24"/>
      <w:r>
        <w:rPr>
          <w:color w:val="000000" w:themeColor="text1"/>
          <w:shd w:val="clear" w:color="auto" w:fill="FFFFFF" w:themeFill="background1"/>
        </w:rPr>
        <w:t>7</w:t>
      </w:r>
      <w:r w:rsidR="00A82C30">
        <w:rPr>
          <w:color w:val="000000" w:themeColor="text1"/>
          <w:shd w:val="clear" w:color="auto" w:fill="FFFFFF" w:themeFill="background1"/>
        </w:rPr>
        <w:t xml:space="preserve">. </w:t>
      </w:r>
      <w:r w:rsidR="00501240">
        <w:t>Failure to respond</w:t>
      </w:r>
    </w:p>
    <w:p w14:paraId="02C260F1" w14:textId="714620CF" w:rsidR="007855E9" w:rsidRDefault="00501240" w:rsidP="00501240">
      <w:r>
        <w:t xml:space="preserve">If </w:t>
      </w:r>
      <w:r w:rsidR="007855E9">
        <w:t>overdue payment</w:t>
      </w:r>
      <w:r>
        <w:t xml:space="preserve"> reminders are not responded to, another letter will be sent to the debtor advising them that the case has been to the school’s legal advisors </w:t>
      </w:r>
      <w:r w:rsidRPr="008070F3">
        <w:rPr>
          <w:color w:val="000000" w:themeColor="text1"/>
        </w:rPr>
        <w:t>and governing board</w:t>
      </w:r>
      <w:r>
        <w:t xml:space="preserve">. </w:t>
      </w:r>
    </w:p>
    <w:p w14:paraId="24D65990" w14:textId="4FD1B57A" w:rsidR="00501240" w:rsidRDefault="00501240" w:rsidP="00501240">
      <w:r>
        <w:t xml:space="preserve">It is then for these parties to agree on a timeframe for a repayment or, if necessary, a payment plan for separate instalments. </w:t>
      </w:r>
    </w:p>
    <w:p w14:paraId="4F7A88CB" w14:textId="5A6BF64E" w:rsidR="00A1681F" w:rsidRDefault="00A1681F" w:rsidP="00A1681F">
      <w:r>
        <w:t>The school expects that the debt should be repaid as soon as possible, particularly after repeated reminders; however, this can be negotiated at the discretion of the governing board.</w:t>
      </w:r>
    </w:p>
    <w:p w14:paraId="3B2BF07F" w14:textId="450E0F9B" w:rsidR="00A1681F" w:rsidRDefault="00A1681F" w:rsidP="00A1681F">
      <w:r>
        <w:t xml:space="preserve">If there is a case where the debtor is deemed to be refusing to pay without sufficient reason, the school may consider involving the </w:t>
      </w:r>
      <w:r w:rsidR="00A82C30" w:rsidRPr="00A82C30">
        <w:rPr>
          <w:bCs/>
        </w:rPr>
        <w:t>Local Authority</w:t>
      </w:r>
      <w:r w:rsidRPr="00A82C30">
        <w:t>’s</w:t>
      </w:r>
      <w:r w:rsidRPr="00A82C30">
        <w:rPr>
          <w:b/>
          <w:bCs/>
        </w:rPr>
        <w:t xml:space="preserve"> </w:t>
      </w:r>
      <w:r w:rsidRPr="00A82C30">
        <w:t>l</w:t>
      </w:r>
      <w:r>
        <w:t>egal services to resolve the issue and recuperate owed funds.</w:t>
      </w:r>
    </w:p>
    <w:p w14:paraId="1E4926B5" w14:textId="15EF7FEB" w:rsidR="00BF6D0F" w:rsidRPr="00D947C0" w:rsidRDefault="001377F9" w:rsidP="00061559">
      <w:pPr>
        <w:pStyle w:val="Heading1"/>
      </w:pPr>
      <w:bookmarkStart w:id="25" w:name="_Negotiation_of_debt"/>
      <w:bookmarkStart w:id="26" w:name="onlinesafety"/>
      <w:bookmarkEnd w:id="25"/>
      <w:r>
        <w:t xml:space="preserve">8. </w:t>
      </w:r>
      <w:r w:rsidR="00501240">
        <w:t>Negotiation of debt payment</w:t>
      </w:r>
    </w:p>
    <w:p w14:paraId="6892DF9C" w14:textId="3F5FE70C" w:rsidR="00501240" w:rsidRDefault="00501240" w:rsidP="00501240">
      <w:bookmarkStart w:id="27" w:name="_Blocked_content"/>
      <w:bookmarkEnd w:id="26"/>
      <w:bookmarkEnd w:id="27"/>
      <w:r>
        <w:t xml:space="preserve">It is expected that the debt </w:t>
      </w:r>
      <w:r w:rsidR="00A1681F">
        <w:t xml:space="preserve">will </w:t>
      </w:r>
      <w:r>
        <w:t>be repaid as soon as possible, particularly after repeated reminders; however, this</w:t>
      </w:r>
      <w:r w:rsidR="00A1681F">
        <w:t xml:space="preserve"> will</w:t>
      </w:r>
      <w:r>
        <w:t xml:space="preserve"> be negotiated at the discretion of the </w:t>
      </w:r>
      <w:r w:rsidR="00A82C30">
        <w:rPr>
          <w:bCs/>
          <w:color w:val="000000" w:themeColor="text1"/>
        </w:rPr>
        <w:t>Governing Body</w:t>
      </w:r>
      <w:r>
        <w:t xml:space="preserve"> particularly if the circumstances in section nine of this policy apply.</w:t>
      </w:r>
    </w:p>
    <w:p w14:paraId="6599655F" w14:textId="01F9A4B3" w:rsidR="00501240" w:rsidRDefault="00501240" w:rsidP="00501240">
      <w:r>
        <w:t>If there is a case where the debtor is deemed to be refusing to pay without sufficient reason, the school may consider involving LAs and the council’s legal services to resolve the issue and recuperate owed funds.</w:t>
      </w:r>
    </w:p>
    <w:p w14:paraId="6130133C" w14:textId="2ABB90C5" w:rsidR="00A82C30" w:rsidRDefault="00A82C30" w:rsidP="00501240"/>
    <w:p w14:paraId="02D50DF0" w14:textId="5D2F7DCA" w:rsidR="007A4CEC" w:rsidRPr="002D7662" w:rsidRDefault="001377F9" w:rsidP="00061559">
      <w:pPr>
        <w:pStyle w:val="Heading1"/>
      </w:pPr>
      <w:bookmarkStart w:id="28" w:name="_Exceptional_circumstances_and"/>
      <w:bookmarkStart w:id="29" w:name="_9._Exceptional_circumstances"/>
      <w:bookmarkEnd w:id="28"/>
      <w:bookmarkEnd w:id="29"/>
      <w:r>
        <w:lastRenderedPageBreak/>
        <w:t xml:space="preserve">9. </w:t>
      </w:r>
      <w:r w:rsidR="00501240">
        <w:t>Exceptional circumstances and remissions</w:t>
      </w:r>
    </w:p>
    <w:p w14:paraId="2354010A" w14:textId="6E7599B1" w:rsidR="00501240" w:rsidRPr="00501240" w:rsidRDefault="00501240" w:rsidP="00501240">
      <w:bookmarkStart w:id="30" w:name="_Cyber_bullying"/>
      <w:bookmarkEnd w:id="30"/>
      <w:r w:rsidRPr="00501240">
        <w:t xml:space="preserve">The school </w:t>
      </w:r>
      <w:r w:rsidR="00A1681F">
        <w:t>will</w:t>
      </w:r>
      <w:r w:rsidRPr="00501240">
        <w:t xml:space="preserve"> ensure that </w:t>
      </w:r>
      <w:r w:rsidR="00A1681F">
        <w:t>parents</w:t>
      </w:r>
      <w:r w:rsidR="00A1681F" w:rsidRPr="00501240">
        <w:t xml:space="preserve"> </w:t>
      </w:r>
      <w:r w:rsidRPr="00501240">
        <w:t xml:space="preserve">of pupils are aware of the help the school can extend to those in financial difficulty. </w:t>
      </w:r>
      <w:r w:rsidR="00A1681F">
        <w:t>Parents</w:t>
      </w:r>
      <w:r w:rsidR="00A1681F" w:rsidRPr="00501240">
        <w:t xml:space="preserve"> </w:t>
      </w:r>
      <w:r w:rsidRPr="00501240">
        <w:t>who may be eligible for remissions are those in receipt of any of the following benefits:</w:t>
      </w:r>
    </w:p>
    <w:p w14:paraId="68B8AB15" w14:textId="77777777" w:rsidR="00501240" w:rsidRPr="00501240" w:rsidRDefault="00501240" w:rsidP="00501240">
      <w:pPr>
        <w:pStyle w:val="ListParagraph"/>
        <w:numPr>
          <w:ilvl w:val="0"/>
          <w:numId w:val="43"/>
        </w:numPr>
        <w:rPr>
          <w:color w:val="000000"/>
          <w:szCs w:val="28"/>
        </w:rPr>
      </w:pPr>
      <w:r w:rsidRPr="00501240">
        <w:rPr>
          <w:color w:val="000000"/>
          <w:szCs w:val="28"/>
        </w:rPr>
        <w:t xml:space="preserve">Income Support </w:t>
      </w:r>
    </w:p>
    <w:p w14:paraId="0F88254A" w14:textId="77777777" w:rsidR="00501240" w:rsidRPr="00501240" w:rsidRDefault="00501240" w:rsidP="00501240">
      <w:pPr>
        <w:pStyle w:val="ListParagraph"/>
        <w:numPr>
          <w:ilvl w:val="0"/>
          <w:numId w:val="43"/>
        </w:numPr>
        <w:rPr>
          <w:color w:val="000000"/>
          <w:szCs w:val="28"/>
        </w:rPr>
      </w:pPr>
      <w:r w:rsidRPr="00501240">
        <w:rPr>
          <w:color w:val="000000"/>
          <w:szCs w:val="28"/>
        </w:rPr>
        <w:t xml:space="preserve">Income-based Jobseeker’s Allowance </w:t>
      </w:r>
    </w:p>
    <w:p w14:paraId="750B477E" w14:textId="77777777" w:rsidR="00501240" w:rsidRPr="00501240" w:rsidRDefault="00501240" w:rsidP="00501240">
      <w:pPr>
        <w:pStyle w:val="ListParagraph"/>
        <w:numPr>
          <w:ilvl w:val="0"/>
          <w:numId w:val="43"/>
        </w:numPr>
        <w:rPr>
          <w:color w:val="000000"/>
          <w:szCs w:val="28"/>
        </w:rPr>
      </w:pPr>
      <w:r w:rsidRPr="00501240">
        <w:rPr>
          <w:color w:val="000000"/>
          <w:szCs w:val="28"/>
        </w:rPr>
        <w:t>Income-related Employment and Support Allowance</w:t>
      </w:r>
    </w:p>
    <w:p w14:paraId="4CC2B524" w14:textId="77777777" w:rsidR="00501240" w:rsidRPr="00501240" w:rsidRDefault="00501240" w:rsidP="00501240">
      <w:pPr>
        <w:pStyle w:val="ListParagraph"/>
        <w:numPr>
          <w:ilvl w:val="0"/>
          <w:numId w:val="43"/>
        </w:numPr>
        <w:rPr>
          <w:color w:val="000000"/>
          <w:szCs w:val="28"/>
        </w:rPr>
      </w:pPr>
      <w:r w:rsidRPr="00501240">
        <w:rPr>
          <w:color w:val="000000"/>
          <w:szCs w:val="28"/>
        </w:rPr>
        <w:t>Support under part VI of the Immigration and Asylum Act 1999</w:t>
      </w:r>
    </w:p>
    <w:p w14:paraId="64AC1665" w14:textId="77777777" w:rsidR="00501240" w:rsidRPr="00501240" w:rsidRDefault="00501240" w:rsidP="00501240">
      <w:pPr>
        <w:pStyle w:val="ListParagraph"/>
        <w:numPr>
          <w:ilvl w:val="0"/>
          <w:numId w:val="43"/>
        </w:numPr>
        <w:rPr>
          <w:color w:val="000000"/>
          <w:szCs w:val="28"/>
        </w:rPr>
      </w:pPr>
      <w:r w:rsidRPr="00501240">
        <w:rPr>
          <w:color w:val="000000"/>
          <w:szCs w:val="28"/>
        </w:rPr>
        <w:t>The guaranteed element of State Pension Credit</w:t>
      </w:r>
    </w:p>
    <w:p w14:paraId="38E4053F" w14:textId="77777777" w:rsidR="00501240" w:rsidRPr="00501240" w:rsidRDefault="00501240" w:rsidP="00501240">
      <w:pPr>
        <w:pStyle w:val="ListParagraph"/>
        <w:numPr>
          <w:ilvl w:val="0"/>
          <w:numId w:val="43"/>
        </w:numPr>
        <w:rPr>
          <w:color w:val="000000"/>
          <w:szCs w:val="28"/>
        </w:rPr>
      </w:pPr>
      <w:r w:rsidRPr="00501240">
        <w:rPr>
          <w:color w:val="000000"/>
          <w:szCs w:val="28"/>
        </w:rPr>
        <w:t>Child Tax Credit, provided that they are not also entitled to Working Tax Credit and have an annual gross income of no more than £16,190</w:t>
      </w:r>
    </w:p>
    <w:p w14:paraId="1EAA1296" w14:textId="77777777" w:rsidR="00501240" w:rsidRPr="00501240" w:rsidRDefault="00501240" w:rsidP="00501240">
      <w:pPr>
        <w:pStyle w:val="ListParagraph"/>
        <w:numPr>
          <w:ilvl w:val="0"/>
          <w:numId w:val="43"/>
        </w:numPr>
        <w:rPr>
          <w:color w:val="000000"/>
          <w:szCs w:val="28"/>
        </w:rPr>
      </w:pPr>
      <w:r w:rsidRPr="00501240">
        <w:rPr>
          <w:color w:val="000000"/>
          <w:szCs w:val="28"/>
        </w:rPr>
        <w:t>Working Tax Credit run-on – paid for four weeks after they stop qualifying for Working Tax Credit</w:t>
      </w:r>
    </w:p>
    <w:p w14:paraId="7D97D004" w14:textId="77777777" w:rsidR="00501240" w:rsidRPr="00501240" w:rsidRDefault="00501240" w:rsidP="00501240">
      <w:pPr>
        <w:pStyle w:val="ListParagraph"/>
        <w:numPr>
          <w:ilvl w:val="0"/>
          <w:numId w:val="43"/>
        </w:numPr>
        <w:rPr>
          <w:color w:val="000000"/>
          <w:szCs w:val="28"/>
        </w:rPr>
      </w:pPr>
      <w:r w:rsidRPr="00501240">
        <w:rPr>
          <w:color w:val="000000"/>
          <w:szCs w:val="28"/>
        </w:rPr>
        <w:t>Universal Credit – if they apply on or after 1 April 2018, their household income must be less than £7,400 a year (after tax and not including any benefits that they receive)</w:t>
      </w:r>
    </w:p>
    <w:p w14:paraId="44142D41" w14:textId="30960972" w:rsidR="00501240" w:rsidRPr="00501240" w:rsidRDefault="00501240" w:rsidP="00501240">
      <w:r w:rsidRPr="00501240">
        <w:t xml:space="preserve">In a case where there is, or it is suspected that there is, an overdue debt from a family who may qualify for remissions, details of the different types of bursary available </w:t>
      </w:r>
      <w:r w:rsidR="00A1681F">
        <w:t>will</w:t>
      </w:r>
      <w:r w:rsidRPr="00501240">
        <w:t xml:space="preserve"> be sent to the debtor in question. </w:t>
      </w:r>
    </w:p>
    <w:p w14:paraId="2CE30FB1" w14:textId="78AD9CBF" w:rsidR="00A1681F" w:rsidRDefault="00A1681F" w:rsidP="00A1681F">
      <w:r>
        <w:t xml:space="preserve">In a case where there is, or it is suspected that there is, an overdue debt from a family who may qualify for remissions, details of the different types of bursaries available will be sent to the debtor in question. </w:t>
      </w:r>
    </w:p>
    <w:p w14:paraId="0FF3D44B" w14:textId="37633AA8" w:rsidR="00A1681F" w:rsidRPr="00501240" w:rsidRDefault="00A1681F" w:rsidP="00A1681F">
      <w:r>
        <w:t xml:space="preserve">The </w:t>
      </w:r>
      <w:r w:rsidR="00A82C30">
        <w:t xml:space="preserve">Governing Body </w:t>
      </w:r>
      <w:r>
        <w:t>is not guaranteed, but may decide, to waive or reduce the outstanding debt in these circumstances.</w:t>
      </w:r>
    </w:p>
    <w:p w14:paraId="1704275B" w14:textId="4963B9BA" w:rsidR="007A4CEC" w:rsidRPr="002D7662" w:rsidRDefault="001377F9" w:rsidP="00061559">
      <w:pPr>
        <w:pStyle w:val="Heading1"/>
      </w:pPr>
      <w:bookmarkStart w:id="31" w:name="_Debt_recovery_costs"/>
      <w:bookmarkEnd w:id="31"/>
      <w:r>
        <w:t xml:space="preserve">10. </w:t>
      </w:r>
      <w:r w:rsidR="00501240">
        <w:t>Debt recovery costs</w:t>
      </w:r>
    </w:p>
    <w:p w14:paraId="41C30EB4" w14:textId="6C30D9B7" w:rsidR="00501240" w:rsidRDefault="00501240" w:rsidP="00501240">
      <w:bookmarkStart w:id="32" w:name="_Training"/>
      <w:bookmarkEnd w:id="32"/>
      <w:r>
        <w:t xml:space="preserve">In addition to the remission allowances outlined in </w:t>
      </w:r>
      <w:r w:rsidR="00A1681F">
        <w:t xml:space="preserve">the </w:t>
      </w:r>
      <w:hyperlink w:anchor="_9._Exceptional_circumstances" w:history="1">
        <w:r w:rsidR="00A1681F" w:rsidRPr="00A1681F">
          <w:rPr>
            <w:rStyle w:val="Hyperlink"/>
          </w:rPr>
          <w:t>Exceptional circumstances and remissions</w:t>
        </w:r>
      </w:hyperlink>
      <w:r w:rsidR="00A1681F">
        <w:t xml:space="preserve"> section of this policy</w:t>
      </w:r>
      <w:r>
        <w:t>, it may be advisable to waive or partially waive debts where it is deemed that it does not make financial sense to continue allocating time and resources to pursuing.</w:t>
      </w:r>
    </w:p>
    <w:p w14:paraId="7317F4D7" w14:textId="74CE0ED4" w:rsidR="00501240" w:rsidRDefault="00501240" w:rsidP="00501240">
      <w:r>
        <w:t xml:space="preserve">The </w:t>
      </w:r>
      <w:r w:rsidR="00A82C30">
        <w:rPr>
          <w:bCs/>
          <w:color w:val="000000" w:themeColor="text1"/>
        </w:rPr>
        <w:t xml:space="preserve">Governing Body </w:t>
      </w:r>
      <w:r w:rsidRPr="008070F3">
        <w:rPr>
          <w:bCs/>
          <w:color w:val="000000" w:themeColor="text1"/>
        </w:rPr>
        <w:t>will</w:t>
      </w:r>
      <w:r w:rsidRPr="008070F3">
        <w:rPr>
          <w:color w:val="000000" w:themeColor="text1"/>
        </w:rPr>
        <w:t xml:space="preserve"> </w:t>
      </w:r>
      <w:r>
        <w:t>review any case a debt may be waived, and come to a final decision based on the value of costs versus value of the debt.</w:t>
      </w:r>
    </w:p>
    <w:p w14:paraId="138CE7D9" w14:textId="4B21E67E" w:rsidR="007A4CEC" w:rsidRPr="002D7662" w:rsidRDefault="001377F9" w:rsidP="00061559">
      <w:pPr>
        <w:pStyle w:val="Heading1"/>
      </w:pPr>
      <w:bookmarkStart w:id="33" w:name="_Monitoring_and_review"/>
      <w:bookmarkEnd w:id="33"/>
      <w:r>
        <w:t xml:space="preserve">11. </w:t>
      </w:r>
      <w:r w:rsidR="007A4CEC" w:rsidRPr="00D947C0">
        <w:t>Monitoring and review</w:t>
      </w:r>
    </w:p>
    <w:p w14:paraId="1FA72A34" w14:textId="5BCB6ACF" w:rsidR="007A4CEC" w:rsidRPr="007A4CEC" w:rsidRDefault="007A4CEC" w:rsidP="007A4CEC">
      <w:r w:rsidRPr="007A4CEC">
        <w:t xml:space="preserve">This policy will be reviewed on an </w:t>
      </w:r>
      <w:r w:rsidRPr="00A82C30">
        <w:t xml:space="preserve">annual </w:t>
      </w:r>
      <w:r w:rsidRPr="007A4CEC">
        <w:t xml:space="preserve">basis by </w:t>
      </w:r>
      <w:r w:rsidRPr="007A4CEC">
        <w:rPr>
          <w:color w:val="000000" w:themeColor="text1"/>
        </w:rPr>
        <w:t xml:space="preserve">the </w:t>
      </w:r>
      <w:r w:rsidR="00A82C30">
        <w:rPr>
          <w:color w:val="000000" w:themeColor="text1"/>
        </w:rPr>
        <w:t>Head Teacher</w:t>
      </w:r>
      <w:r w:rsidR="00501240">
        <w:rPr>
          <w:color w:val="000000" w:themeColor="text1"/>
        </w:rPr>
        <w:t xml:space="preserve"> and governing board.</w:t>
      </w:r>
    </w:p>
    <w:p w14:paraId="6B0AD379" w14:textId="6D637F14" w:rsidR="007A4CEC" w:rsidRPr="00A82C30" w:rsidRDefault="007A4CEC" w:rsidP="007A4CEC">
      <w:r w:rsidRPr="007A4CEC">
        <w:t xml:space="preserve">The next scheduled review date for this policy is </w:t>
      </w:r>
      <w:r w:rsidR="00A82C30" w:rsidRPr="00A82C30">
        <w:t>September 2024.</w:t>
      </w:r>
    </w:p>
    <w:sectPr w:rsidR="007A4CEC" w:rsidRPr="00A82C30" w:rsidSect="00501240">
      <w:headerReference w:type="default" r:id="rId14"/>
      <w:headerReference w:type="first" r:id="rId15"/>
      <w:pgSz w:w="11906" w:h="16838"/>
      <w:pgMar w:top="1440" w:right="1440" w:bottom="1440" w:left="1440" w:header="564" w:footer="708"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EFED2F" w14:textId="77777777" w:rsidR="008924A2" w:rsidRDefault="008924A2" w:rsidP="00AD4155">
      <w:r>
        <w:separator/>
      </w:r>
    </w:p>
  </w:endnote>
  <w:endnote w:type="continuationSeparator" w:id="0">
    <w:p w14:paraId="33A9D404" w14:textId="77777777" w:rsidR="008924A2" w:rsidRDefault="008924A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AC122AF-0439-4835-8C6A-6A1979A1F0B9}"/>
  </w:font>
  <w:font w:name="Calibri">
    <w:panose1 w:val="020F0502020204030204"/>
    <w:charset w:val="00"/>
    <w:family w:val="swiss"/>
    <w:pitch w:val="variable"/>
    <w:sig w:usb0="E4002EFF" w:usb1="C200247B" w:usb2="00000009" w:usb3="00000000" w:csb0="000001FF" w:csb1="00000000"/>
    <w:embedRegular r:id="rId2" w:fontKey="{C6BA2335-B3CF-412E-9697-5F8515B18013}"/>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86705F" w14:textId="77777777" w:rsidR="008924A2" w:rsidRDefault="008924A2" w:rsidP="00AD4155">
      <w:r>
        <w:separator/>
      </w:r>
    </w:p>
  </w:footnote>
  <w:footnote w:type="continuationSeparator" w:id="0">
    <w:p w14:paraId="7771360B" w14:textId="77777777" w:rsidR="008924A2" w:rsidRDefault="008924A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D4425F" w:rsidRPr="00501240" w:rsidRDefault="00D4425F" w:rsidP="005012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66A42"/>
    <w:multiLevelType w:val="hybridMultilevel"/>
    <w:tmpl w:val="072A2482"/>
    <w:lvl w:ilvl="0" w:tplc="8A86D79C">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05B20"/>
    <w:multiLevelType w:val="hybridMultilevel"/>
    <w:tmpl w:val="602AC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E6C2B"/>
    <w:multiLevelType w:val="hybridMultilevel"/>
    <w:tmpl w:val="E500F426"/>
    <w:lvl w:ilvl="0" w:tplc="8A86D79C">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2F0759"/>
    <w:multiLevelType w:val="hybridMultilevel"/>
    <w:tmpl w:val="0088E3FC"/>
    <w:lvl w:ilvl="0" w:tplc="8A86D79C">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A342D6"/>
    <w:multiLevelType w:val="hybridMultilevel"/>
    <w:tmpl w:val="BB6226B6"/>
    <w:lvl w:ilvl="0" w:tplc="8E12D9D2">
      <w:start w:val="1"/>
      <w:numFmt w:val="bullet"/>
      <w:lvlText w:val=""/>
      <w:lvlJc w:val="left"/>
      <w:pPr>
        <w:ind w:left="720" w:hanging="360"/>
      </w:pPr>
      <w:rPr>
        <w:rFonts w:ascii="Symbol" w:hAnsi="Symbol" w:hint="default"/>
        <w:color w:val="FF6900"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DB113E"/>
    <w:multiLevelType w:val="hybridMultilevel"/>
    <w:tmpl w:val="28B86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4C450F"/>
    <w:multiLevelType w:val="hybridMultilevel"/>
    <w:tmpl w:val="2EF02636"/>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3C641A7"/>
    <w:multiLevelType w:val="hybridMultilevel"/>
    <w:tmpl w:val="AE245020"/>
    <w:lvl w:ilvl="0" w:tplc="08090001">
      <w:start w:val="1"/>
      <w:numFmt w:val="bullet"/>
      <w:lvlText w:val=""/>
      <w:lvlJc w:val="left"/>
      <w:pPr>
        <w:ind w:left="372" w:hanging="360"/>
      </w:pPr>
      <w:rPr>
        <w:rFonts w:ascii="Symbol" w:hAnsi="Symbol" w:hint="default"/>
      </w:rPr>
    </w:lvl>
    <w:lvl w:ilvl="1" w:tplc="08090003" w:tentative="1">
      <w:start w:val="1"/>
      <w:numFmt w:val="bullet"/>
      <w:lvlText w:val="o"/>
      <w:lvlJc w:val="left"/>
      <w:pPr>
        <w:ind w:left="1092" w:hanging="360"/>
      </w:pPr>
      <w:rPr>
        <w:rFonts w:ascii="Courier New" w:hAnsi="Courier New" w:cs="Courier New" w:hint="default"/>
      </w:rPr>
    </w:lvl>
    <w:lvl w:ilvl="2" w:tplc="08090005" w:tentative="1">
      <w:start w:val="1"/>
      <w:numFmt w:val="bullet"/>
      <w:lvlText w:val=""/>
      <w:lvlJc w:val="left"/>
      <w:pPr>
        <w:ind w:left="1812" w:hanging="360"/>
      </w:pPr>
      <w:rPr>
        <w:rFonts w:ascii="Wingdings" w:hAnsi="Wingdings" w:hint="default"/>
      </w:rPr>
    </w:lvl>
    <w:lvl w:ilvl="3" w:tplc="08090001" w:tentative="1">
      <w:start w:val="1"/>
      <w:numFmt w:val="bullet"/>
      <w:lvlText w:val=""/>
      <w:lvlJc w:val="left"/>
      <w:pPr>
        <w:ind w:left="2532" w:hanging="360"/>
      </w:pPr>
      <w:rPr>
        <w:rFonts w:ascii="Symbol" w:hAnsi="Symbol" w:hint="default"/>
      </w:rPr>
    </w:lvl>
    <w:lvl w:ilvl="4" w:tplc="08090003" w:tentative="1">
      <w:start w:val="1"/>
      <w:numFmt w:val="bullet"/>
      <w:lvlText w:val="o"/>
      <w:lvlJc w:val="left"/>
      <w:pPr>
        <w:ind w:left="3252" w:hanging="360"/>
      </w:pPr>
      <w:rPr>
        <w:rFonts w:ascii="Courier New" w:hAnsi="Courier New" w:cs="Courier New" w:hint="default"/>
      </w:rPr>
    </w:lvl>
    <w:lvl w:ilvl="5" w:tplc="08090005" w:tentative="1">
      <w:start w:val="1"/>
      <w:numFmt w:val="bullet"/>
      <w:lvlText w:val=""/>
      <w:lvlJc w:val="left"/>
      <w:pPr>
        <w:ind w:left="3972" w:hanging="360"/>
      </w:pPr>
      <w:rPr>
        <w:rFonts w:ascii="Wingdings" w:hAnsi="Wingdings" w:hint="default"/>
      </w:rPr>
    </w:lvl>
    <w:lvl w:ilvl="6" w:tplc="08090001" w:tentative="1">
      <w:start w:val="1"/>
      <w:numFmt w:val="bullet"/>
      <w:lvlText w:val=""/>
      <w:lvlJc w:val="left"/>
      <w:pPr>
        <w:ind w:left="4692" w:hanging="360"/>
      </w:pPr>
      <w:rPr>
        <w:rFonts w:ascii="Symbol" w:hAnsi="Symbol" w:hint="default"/>
      </w:rPr>
    </w:lvl>
    <w:lvl w:ilvl="7" w:tplc="08090003" w:tentative="1">
      <w:start w:val="1"/>
      <w:numFmt w:val="bullet"/>
      <w:lvlText w:val="o"/>
      <w:lvlJc w:val="left"/>
      <w:pPr>
        <w:ind w:left="5412" w:hanging="360"/>
      </w:pPr>
      <w:rPr>
        <w:rFonts w:ascii="Courier New" w:hAnsi="Courier New" w:cs="Courier New" w:hint="default"/>
      </w:rPr>
    </w:lvl>
    <w:lvl w:ilvl="8" w:tplc="08090005" w:tentative="1">
      <w:start w:val="1"/>
      <w:numFmt w:val="bullet"/>
      <w:lvlText w:val=""/>
      <w:lvlJc w:val="left"/>
      <w:pPr>
        <w:ind w:left="6132" w:hanging="360"/>
      </w:pPr>
      <w:rPr>
        <w:rFonts w:ascii="Wingdings" w:hAnsi="Wingdings" w:hint="default"/>
      </w:rPr>
    </w:lvl>
  </w:abstractNum>
  <w:abstractNum w:abstractNumId="9" w15:restartNumberingAfterBreak="0">
    <w:nsid w:val="15075260"/>
    <w:multiLevelType w:val="hybridMultilevel"/>
    <w:tmpl w:val="EBB8A6D2"/>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D75E69"/>
    <w:multiLevelType w:val="hybridMultilevel"/>
    <w:tmpl w:val="34DC6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D15F01"/>
    <w:multiLevelType w:val="hybridMultilevel"/>
    <w:tmpl w:val="6B447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BE2CEB"/>
    <w:multiLevelType w:val="multilevel"/>
    <w:tmpl w:val="034AAA74"/>
    <w:lvl w:ilvl="0">
      <w:start w:val="1"/>
      <w:numFmt w:val="bullet"/>
      <w:pStyle w:val="PolicyBullets"/>
      <w:lvlText w:val=""/>
      <w:lvlJc w:val="left"/>
      <w:pPr>
        <w:ind w:left="360" w:hanging="360"/>
      </w:pPr>
      <w:rPr>
        <w:rFonts w:ascii="Symbol" w:hAnsi="Symbol"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3" w15:restartNumberingAfterBreak="0">
    <w:nsid w:val="377A722D"/>
    <w:multiLevelType w:val="hybridMultilevel"/>
    <w:tmpl w:val="08EC9E1A"/>
    <w:lvl w:ilvl="0" w:tplc="66AC32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F021E4"/>
    <w:multiLevelType w:val="hybridMultilevel"/>
    <w:tmpl w:val="8D6CF77A"/>
    <w:lvl w:ilvl="0" w:tplc="8A86D79C">
      <w:start w:val="1"/>
      <w:numFmt w:val="bullet"/>
      <w:lvlText w:val=""/>
      <w:lvlJc w:val="left"/>
      <w:pPr>
        <w:ind w:left="372" w:hanging="360"/>
      </w:pPr>
      <w:rPr>
        <w:rFonts w:ascii="Symbol" w:hAnsi="Symbol" w:hint="default"/>
      </w:rPr>
    </w:lvl>
    <w:lvl w:ilvl="1" w:tplc="08090003" w:tentative="1">
      <w:start w:val="1"/>
      <w:numFmt w:val="bullet"/>
      <w:lvlText w:val="o"/>
      <w:lvlJc w:val="left"/>
      <w:pPr>
        <w:ind w:left="1310" w:hanging="360"/>
      </w:pPr>
      <w:rPr>
        <w:rFonts w:ascii="Courier New" w:hAnsi="Courier New" w:cs="Courier New" w:hint="default"/>
      </w:rPr>
    </w:lvl>
    <w:lvl w:ilvl="2" w:tplc="08090005" w:tentative="1">
      <w:start w:val="1"/>
      <w:numFmt w:val="bullet"/>
      <w:lvlText w:val=""/>
      <w:lvlJc w:val="left"/>
      <w:pPr>
        <w:ind w:left="2030" w:hanging="360"/>
      </w:pPr>
      <w:rPr>
        <w:rFonts w:ascii="Wingdings" w:hAnsi="Wingdings" w:hint="default"/>
      </w:rPr>
    </w:lvl>
    <w:lvl w:ilvl="3" w:tplc="08090001" w:tentative="1">
      <w:start w:val="1"/>
      <w:numFmt w:val="bullet"/>
      <w:lvlText w:val=""/>
      <w:lvlJc w:val="left"/>
      <w:pPr>
        <w:ind w:left="2750" w:hanging="360"/>
      </w:pPr>
      <w:rPr>
        <w:rFonts w:ascii="Symbol" w:hAnsi="Symbol" w:hint="default"/>
      </w:rPr>
    </w:lvl>
    <w:lvl w:ilvl="4" w:tplc="08090003" w:tentative="1">
      <w:start w:val="1"/>
      <w:numFmt w:val="bullet"/>
      <w:lvlText w:val="o"/>
      <w:lvlJc w:val="left"/>
      <w:pPr>
        <w:ind w:left="3470" w:hanging="360"/>
      </w:pPr>
      <w:rPr>
        <w:rFonts w:ascii="Courier New" w:hAnsi="Courier New" w:cs="Courier New" w:hint="default"/>
      </w:rPr>
    </w:lvl>
    <w:lvl w:ilvl="5" w:tplc="08090005" w:tentative="1">
      <w:start w:val="1"/>
      <w:numFmt w:val="bullet"/>
      <w:lvlText w:val=""/>
      <w:lvlJc w:val="left"/>
      <w:pPr>
        <w:ind w:left="4190" w:hanging="360"/>
      </w:pPr>
      <w:rPr>
        <w:rFonts w:ascii="Wingdings" w:hAnsi="Wingdings" w:hint="default"/>
      </w:rPr>
    </w:lvl>
    <w:lvl w:ilvl="6" w:tplc="08090001" w:tentative="1">
      <w:start w:val="1"/>
      <w:numFmt w:val="bullet"/>
      <w:lvlText w:val=""/>
      <w:lvlJc w:val="left"/>
      <w:pPr>
        <w:ind w:left="4910" w:hanging="360"/>
      </w:pPr>
      <w:rPr>
        <w:rFonts w:ascii="Symbol" w:hAnsi="Symbol" w:hint="default"/>
      </w:rPr>
    </w:lvl>
    <w:lvl w:ilvl="7" w:tplc="08090003" w:tentative="1">
      <w:start w:val="1"/>
      <w:numFmt w:val="bullet"/>
      <w:lvlText w:val="o"/>
      <w:lvlJc w:val="left"/>
      <w:pPr>
        <w:ind w:left="5630" w:hanging="360"/>
      </w:pPr>
      <w:rPr>
        <w:rFonts w:ascii="Courier New" w:hAnsi="Courier New" w:cs="Courier New" w:hint="default"/>
      </w:rPr>
    </w:lvl>
    <w:lvl w:ilvl="8" w:tplc="08090005" w:tentative="1">
      <w:start w:val="1"/>
      <w:numFmt w:val="bullet"/>
      <w:lvlText w:val=""/>
      <w:lvlJc w:val="left"/>
      <w:pPr>
        <w:ind w:left="6350" w:hanging="360"/>
      </w:pPr>
      <w:rPr>
        <w:rFonts w:ascii="Wingdings" w:hAnsi="Wingdings" w:hint="default"/>
      </w:rPr>
    </w:lvl>
  </w:abstractNum>
  <w:abstractNum w:abstractNumId="15" w15:restartNumberingAfterBreak="0">
    <w:nsid w:val="438C22A1"/>
    <w:multiLevelType w:val="multilevel"/>
    <w:tmpl w:val="7C621AEA"/>
    <w:numStyleLink w:val="Style1"/>
  </w:abstractNum>
  <w:abstractNum w:abstractNumId="16" w15:restartNumberingAfterBreak="0">
    <w:nsid w:val="45F4620E"/>
    <w:multiLevelType w:val="hybridMultilevel"/>
    <w:tmpl w:val="31481F9C"/>
    <w:lvl w:ilvl="0" w:tplc="08090001">
      <w:start w:val="1"/>
      <w:numFmt w:val="bullet"/>
      <w:lvlText w:val=""/>
      <w:lvlJc w:val="left"/>
      <w:pPr>
        <w:ind w:left="709" w:hanging="360"/>
      </w:pPr>
      <w:rPr>
        <w:rFonts w:ascii="Symbol" w:hAnsi="Symbol" w:hint="default"/>
      </w:rPr>
    </w:lvl>
    <w:lvl w:ilvl="1" w:tplc="FFFFFFFF">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7" w15:restartNumberingAfterBreak="0">
    <w:nsid w:val="471D69F6"/>
    <w:multiLevelType w:val="hybridMultilevel"/>
    <w:tmpl w:val="96D28020"/>
    <w:lvl w:ilvl="0" w:tplc="8A86D79C">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900297"/>
    <w:multiLevelType w:val="hybridMultilevel"/>
    <w:tmpl w:val="F1EA4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7D09B5"/>
    <w:multiLevelType w:val="hybridMultilevel"/>
    <w:tmpl w:val="19646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A87C8E"/>
    <w:multiLevelType w:val="hybridMultilevel"/>
    <w:tmpl w:val="326A6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7A63EB"/>
    <w:multiLevelType w:val="hybridMultilevel"/>
    <w:tmpl w:val="714270CA"/>
    <w:lvl w:ilvl="0" w:tplc="8A86D79C">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B60492D"/>
    <w:multiLevelType w:val="hybridMultilevel"/>
    <w:tmpl w:val="0BAE887C"/>
    <w:lvl w:ilvl="0" w:tplc="08090015">
      <w:start w:val="1"/>
      <w:numFmt w:val="upperLetter"/>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5" w15:restartNumberingAfterBreak="0">
    <w:nsid w:val="5C3070C7"/>
    <w:multiLevelType w:val="hybridMultilevel"/>
    <w:tmpl w:val="9BF20DAE"/>
    <w:lvl w:ilvl="0" w:tplc="8A86D79C">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E03ACC"/>
    <w:multiLevelType w:val="hybridMultilevel"/>
    <w:tmpl w:val="EA765194"/>
    <w:lvl w:ilvl="0" w:tplc="8A86D79C">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407888"/>
    <w:multiLevelType w:val="hybridMultilevel"/>
    <w:tmpl w:val="EAC2CF1C"/>
    <w:lvl w:ilvl="0" w:tplc="F3E2E7FC">
      <w:start w:val="1"/>
      <w:numFmt w:val="decimal"/>
      <w:lvlText w:val="%1."/>
      <w:lvlJc w:val="left"/>
      <w:pPr>
        <w:ind w:left="1494"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31D1394"/>
    <w:multiLevelType w:val="hybridMultilevel"/>
    <w:tmpl w:val="B00EA582"/>
    <w:lvl w:ilvl="0" w:tplc="8A86D79C">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444C02"/>
    <w:multiLevelType w:val="hybridMultilevel"/>
    <w:tmpl w:val="A490AC78"/>
    <w:lvl w:ilvl="0" w:tplc="0920812C">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4F302BD"/>
    <w:multiLevelType w:val="hybridMultilevel"/>
    <w:tmpl w:val="88DE32DA"/>
    <w:lvl w:ilvl="0" w:tplc="8A86D79C">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8EF60D0"/>
    <w:multiLevelType w:val="hybridMultilevel"/>
    <w:tmpl w:val="8CC85A02"/>
    <w:lvl w:ilvl="0" w:tplc="8A86D79C">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CF036E"/>
    <w:multiLevelType w:val="hybridMultilevel"/>
    <w:tmpl w:val="A63E28C0"/>
    <w:lvl w:ilvl="0" w:tplc="08090001">
      <w:start w:val="1"/>
      <w:numFmt w:val="bullet"/>
      <w:lvlText w:val=""/>
      <w:lvlJc w:val="left"/>
      <w:pPr>
        <w:ind w:left="1920" w:hanging="360"/>
      </w:pPr>
      <w:rPr>
        <w:rFonts w:ascii="Symbol" w:hAnsi="Symbol" w:hint="default"/>
      </w:rPr>
    </w:lvl>
    <w:lvl w:ilvl="1" w:tplc="08090003">
      <w:start w:val="1"/>
      <w:numFmt w:val="bullet"/>
      <w:lvlText w:val="o"/>
      <w:lvlJc w:val="left"/>
      <w:pPr>
        <w:ind w:left="2640" w:hanging="360"/>
      </w:pPr>
      <w:rPr>
        <w:rFonts w:ascii="Courier New" w:hAnsi="Courier New" w:cs="Courier New" w:hint="default"/>
      </w:rPr>
    </w:lvl>
    <w:lvl w:ilvl="2" w:tplc="08090005">
      <w:start w:val="1"/>
      <w:numFmt w:val="bullet"/>
      <w:lvlText w:val=""/>
      <w:lvlJc w:val="left"/>
      <w:pPr>
        <w:ind w:left="3360" w:hanging="360"/>
      </w:pPr>
      <w:rPr>
        <w:rFonts w:ascii="Wingdings" w:hAnsi="Wingdings" w:hint="default"/>
      </w:rPr>
    </w:lvl>
    <w:lvl w:ilvl="3" w:tplc="08090001">
      <w:start w:val="1"/>
      <w:numFmt w:val="bullet"/>
      <w:lvlText w:val=""/>
      <w:lvlJc w:val="left"/>
      <w:pPr>
        <w:ind w:left="4080" w:hanging="360"/>
      </w:pPr>
      <w:rPr>
        <w:rFonts w:ascii="Symbol" w:hAnsi="Symbol" w:hint="default"/>
      </w:rPr>
    </w:lvl>
    <w:lvl w:ilvl="4" w:tplc="08090003">
      <w:start w:val="1"/>
      <w:numFmt w:val="bullet"/>
      <w:lvlText w:val="o"/>
      <w:lvlJc w:val="left"/>
      <w:pPr>
        <w:ind w:left="4800" w:hanging="360"/>
      </w:pPr>
      <w:rPr>
        <w:rFonts w:ascii="Courier New" w:hAnsi="Courier New" w:cs="Courier New" w:hint="default"/>
      </w:rPr>
    </w:lvl>
    <w:lvl w:ilvl="5" w:tplc="08090005">
      <w:start w:val="1"/>
      <w:numFmt w:val="bullet"/>
      <w:lvlText w:val=""/>
      <w:lvlJc w:val="left"/>
      <w:pPr>
        <w:ind w:left="5520" w:hanging="360"/>
      </w:pPr>
      <w:rPr>
        <w:rFonts w:ascii="Wingdings" w:hAnsi="Wingdings" w:hint="default"/>
      </w:rPr>
    </w:lvl>
    <w:lvl w:ilvl="6" w:tplc="08090001">
      <w:start w:val="1"/>
      <w:numFmt w:val="bullet"/>
      <w:lvlText w:val=""/>
      <w:lvlJc w:val="left"/>
      <w:pPr>
        <w:ind w:left="6240" w:hanging="360"/>
      </w:pPr>
      <w:rPr>
        <w:rFonts w:ascii="Symbol" w:hAnsi="Symbol" w:hint="default"/>
      </w:rPr>
    </w:lvl>
    <w:lvl w:ilvl="7" w:tplc="08090003">
      <w:start w:val="1"/>
      <w:numFmt w:val="bullet"/>
      <w:lvlText w:val="o"/>
      <w:lvlJc w:val="left"/>
      <w:pPr>
        <w:ind w:left="6960" w:hanging="360"/>
      </w:pPr>
      <w:rPr>
        <w:rFonts w:ascii="Courier New" w:hAnsi="Courier New" w:cs="Courier New" w:hint="default"/>
      </w:rPr>
    </w:lvl>
    <w:lvl w:ilvl="8" w:tplc="08090005">
      <w:start w:val="1"/>
      <w:numFmt w:val="bullet"/>
      <w:lvlText w:val=""/>
      <w:lvlJc w:val="left"/>
      <w:pPr>
        <w:ind w:left="7680" w:hanging="360"/>
      </w:pPr>
      <w:rPr>
        <w:rFonts w:ascii="Wingdings" w:hAnsi="Wingdings" w:hint="default"/>
      </w:rPr>
    </w:lvl>
  </w:abstractNum>
  <w:abstractNum w:abstractNumId="3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6FA84586"/>
    <w:multiLevelType w:val="hybridMultilevel"/>
    <w:tmpl w:val="F7701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AB6C98"/>
    <w:multiLevelType w:val="hybridMultilevel"/>
    <w:tmpl w:val="AB7E7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556F3D"/>
    <w:multiLevelType w:val="hybridMultilevel"/>
    <w:tmpl w:val="06E4CE48"/>
    <w:lvl w:ilvl="0" w:tplc="4544BC6E">
      <w:start w:val="1"/>
      <w:numFmt w:val="bullet"/>
      <w:lvlText w:val=""/>
      <w:lvlJc w:val="left"/>
      <w:pPr>
        <w:ind w:left="502"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1A0873"/>
    <w:multiLevelType w:val="hybridMultilevel"/>
    <w:tmpl w:val="2224246A"/>
    <w:lvl w:ilvl="0" w:tplc="59E63A60">
      <w:start w:val="1"/>
      <w:numFmt w:val="bullet"/>
      <w:lvlText w:val=""/>
      <w:lvlJc w:val="left"/>
      <w:pPr>
        <w:ind w:left="862" w:hanging="360"/>
      </w:pPr>
      <w:rPr>
        <w:rFonts w:ascii="Symbol" w:hAnsi="Symbol" w:hint="default"/>
        <w:color w:val="FF6900" w:themeColor="accent5"/>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B8872D1"/>
    <w:multiLevelType w:val="hybridMultilevel"/>
    <w:tmpl w:val="F8046186"/>
    <w:lvl w:ilvl="0" w:tplc="8A86D79C">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CD2D16"/>
    <w:multiLevelType w:val="hybridMultilevel"/>
    <w:tmpl w:val="BD6A11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4"/>
  </w:num>
  <w:num w:numId="2">
    <w:abstractNumId w:val="35"/>
  </w:num>
  <w:num w:numId="3">
    <w:abstractNumId w:val="21"/>
  </w:num>
  <w:num w:numId="4">
    <w:abstractNumId w:val="23"/>
  </w:num>
  <w:num w:numId="5">
    <w:abstractNumId w:val="31"/>
  </w:num>
  <w:num w:numId="6">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2"/>
  </w:num>
  <w:num w:numId="8">
    <w:abstractNumId w:val="27"/>
  </w:num>
  <w:num w:numId="9">
    <w:abstractNumId w:val="7"/>
  </w:num>
  <w:num w:numId="10">
    <w:abstractNumId w:val="41"/>
  </w:num>
  <w:num w:numId="11">
    <w:abstractNumId w:val="12"/>
  </w:num>
  <w:num w:numId="12">
    <w:abstractNumId w:val="38"/>
  </w:num>
  <w:num w:numId="13">
    <w:abstractNumId w:val="20"/>
  </w:num>
  <w:num w:numId="14">
    <w:abstractNumId w:val="4"/>
  </w:num>
  <w:num w:numId="15">
    <w:abstractNumId w:val="10"/>
  </w:num>
  <w:num w:numId="16">
    <w:abstractNumId w:val="36"/>
  </w:num>
  <w:num w:numId="17">
    <w:abstractNumId w:val="39"/>
  </w:num>
  <w:num w:numId="18">
    <w:abstractNumId w:val="8"/>
  </w:num>
  <w:num w:numId="19">
    <w:abstractNumId w:val="14"/>
  </w:num>
  <w:num w:numId="20">
    <w:abstractNumId w:val="9"/>
  </w:num>
  <w:num w:numId="21">
    <w:abstractNumId w:val="13"/>
  </w:num>
  <w:num w:numId="22">
    <w:abstractNumId w:val="24"/>
  </w:num>
  <w:num w:numId="23">
    <w:abstractNumId w:val="11"/>
  </w:num>
  <w:num w:numId="24">
    <w:abstractNumId w:val="5"/>
  </w:num>
  <w:num w:numId="25">
    <w:abstractNumId w:val="0"/>
  </w:num>
  <w:num w:numId="26">
    <w:abstractNumId w:val="32"/>
  </w:num>
  <w:num w:numId="27">
    <w:abstractNumId w:val="40"/>
  </w:num>
  <w:num w:numId="28">
    <w:abstractNumId w:val="30"/>
  </w:num>
  <w:num w:numId="29">
    <w:abstractNumId w:val="28"/>
  </w:num>
  <w:num w:numId="30">
    <w:abstractNumId w:val="2"/>
  </w:num>
  <w:num w:numId="31">
    <w:abstractNumId w:val="17"/>
  </w:num>
  <w:num w:numId="32">
    <w:abstractNumId w:val="26"/>
  </w:num>
  <w:num w:numId="33">
    <w:abstractNumId w:val="25"/>
  </w:num>
  <w:num w:numId="34">
    <w:abstractNumId w:val="3"/>
  </w:num>
  <w:num w:numId="35">
    <w:abstractNumId w:val="29"/>
  </w:num>
  <w:num w:numId="36">
    <w:abstractNumId w:val="19"/>
  </w:num>
  <w:num w:numId="37">
    <w:abstractNumId w:val="1"/>
  </w:num>
  <w:num w:numId="38">
    <w:abstractNumId w:val="6"/>
  </w:num>
  <w:num w:numId="39">
    <w:abstractNumId w:val="15"/>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0">
    <w:abstractNumId w:val="15"/>
    <w:lvlOverride w:ilvl="0">
      <w:lvl w:ilvl="0">
        <w:start w:val="1"/>
        <w:numFmt w:val="decimal"/>
        <w:lvlText w:val="%1."/>
        <w:lvlJc w:val="left"/>
        <w:pPr>
          <w:ind w:left="786" w:hanging="360"/>
        </w:pPr>
        <w:rPr>
          <w:b/>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Override>
    <w:lvlOverride w:ilvl="1">
      <w:lvl w:ilvl="1">
        <w:start w:val="1"/>
        <w:numFmt w:val="decimal"/>
        <w:lvlText w:val="%1.%2."/>
        <w:lvlJc w:val="center"/>
        <w:pPr>
          <w:ind w:left="1420" w:hanging="143"/>
        </w:pPr>
        <w:rPr>
          <w:rFonts w:asciiTheme="minorHAnsi" w:hAnsiTheme="minorHAnsi" w:cs="Times New Roman" w:hint="default"/>
          <w:b w:val="0"/>
          <w:sz w:val="22"/>
        </w:rPr>
      </w:lvl>
    </w:lvlOverride>
    <w:lvlOverride w:ilvl="2">
      <w:lvl w:ilvl="2">
        <w:start w:val="1"/>
        <w:numFmt w:val="decimal"/>
        <w:lvlText w:val="%1.%2.%3."/>
        <w:lvlJc w:val="left"/>
        <w:pPr>
          <w:ind w:left="1082" w:hanging="504"/>
        </w:pPr>
      </w:lvl>
    </w:lvlOverride>
    <w:lvlOverride w:ilvl="3">
      <w:lvl w:ilvl="3">
        <w:start w:val="1"/>
        <w:numFmt w:val="decimal"/>
        <w:lvlText w:val="%1.%2.%3.%4."/>
        <w:lvlJc w:val="left"/>
        <w:pPr>
          <w:ind w:left="1586" w:hanging="648"/>
        </w:pPr>
      </w:lvl>
    </w:lvlOverride>
    <w:lvlOverride w:ilvl="4">
      <w:lvl w:ilvl="4">
        <w:start w:val="1"/>
        <w:numFmt w:val="decimal"/>
        <w:lvlText w:val="%1.%2.%3.%4.%5."/>
        <w:lvlJc w:val="left"/>
        <w:pPr>
          <w:ind w:left="2090" w:hanging="792"/>
        </w:pPr>
      </w:lvl>
    </w:lvlOverride>
    <w:lvlOverride w:ilvl="5">
      <w:lvl w:ilvl="5">
        <w:start w:val="1"/>
        <w:numFmt w:val="decimal"/>
        <w:lvlText w:val="%1.%2.%3.%4.%5.%6."/>
        <w:lvlJc w:val="left"/>
        <w:pPr>
          <w:ind w:left="2594" w:hanging="936"/>
        </w:pPr>
      </w:lvl>
    </w:lvlOverride>
    <w:lvlOverride w:ilvl="6">
      <w:lvl w:ilvl="6">
        <w:start w:val="1"/>
        <w:numFmt w:val="decimal"/>
        <w:lvlText w:val="%1.%2.%3.%4.%5.%6.%7."/>
        <w:lvlJc w:val="left"/>
        <w:pPr>
          <w:ind w:left="3098" w:hanging="1080"/>
        </w:pPr>
      </w:lvl>
    </w:lvlOverride>
    <w:lvlOverride w:ilvl="7">
      <w:lvl w:ilvl="7">
        <w:start w:val="1"/>
        <w:numFmt w:val="decimal"/>
        <w:lvlText w:val="%1.%2.%3.%4.%5.%6.%7.%8."/>
        <w:lvlJc w:val="left"/>
        <w:pPr>
          <w:ind w:left="3602" w:hanging="1224"/>
        </w:pPr>
      </w:lvl>
    </w:lvlOverride>
    <w:lvlOverride w:ilvl="8">
      <w:lvl w:ilvl="8">
        <w:start w:val="1"/>
        <w:numFmt w:val="decimal"/>
        <w:lvlText w:val="%1.%2.%3.%4.%5.%6.%7.%8.%9."/>
        <w:lvlJc w:val="left"/>
        <w:pPr>
          <w:ind w:left="4178" w:hanging="1440"/>
        </w:pPr>
      </w:lvl>
    </w:lvlOverride>
  </w:num>
  <w:num w:numId="41">
    <w:abstractNumId w:val="33"/>
  </w:num>
  <w:num w:numId="42">
    <w:abstractNumId w:val="16"/>
  </w:num>
  <w:num w:numId="43">
    <w:abstractNumId w:val="37"/>
  </w:num>
  <w:num w:numId="44">
    <w:abstractNumId w:val="1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3264"/>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3E28"/>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1559"/>
    <w:rsid w:val="000624B2"/>
    <w:rsid w:val="00065C6B"/>
    <w:rsid w:val="000717B5"/>
    <w:rsid w:val="00073BCA"/>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04C4"/>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377F9"/>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5D39"/>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10FE"/>
    <w:rsid w:val="001B290B"/>
    <w:rsid w:val="001B2B9B"/>
    <w:rsid w:val="001B4BEB"/>
    <w:rsid w:val="001B60C3"/>
    <w:rsid w:val="001B76C4"/>
    <w:rsid w:val="001B787C"/>
    <w:rsid w:val="001C0534"/>
    <w:rsid w:val="001C1062"/>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833"/>
    <w:rsid w:val="00201B4B"/>
    <w:rsid w:val="00206835"/>
    <w:rsid w:val="00206EDA"/>
    <w:rsid w:val="00207C5A"/>
    <w:rsid w:val="00212661"/>
    <w:rsid w:val="00220DF6"/>
    <w:rsid w:val="00223D79"/>
    <w:rsid w:val="00224677"/>
    <w:rsid w:val="002255EF"/>
    <w:rsid w:val="002266F3"/>
    <w:rsid w:val="00230BE7"/>
    <w:rsid w:val="00230DE8"/>
    <w:rsid w:val="002317E1"/>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3124"/>
    <w:rsid w:val="002B6711"/>
    <w:rsid w:val="002B7AD5"/>
    <w:rsid w:val="002C20A7"/>
    <w:rsid w:val="002C220C"/>
    <w:rsid w:val="002C3AF5"/>
    <w:rsid w:val="002C3FC9"/>
    <w:rsid w:val="002C4AE2"/>
    <w:rsid w:val="002C59B8"/>
    <w:rsid w:val="002C64EB"/>
    <w:rsid w:val="002C6FBF"/>
    <w:rsid w:val="002C7582"/>
    <w:rsid w:val="002C7E5B"/>
    <w:rsid w:val="002D1E35"/>
    <w:rsid w:val="002D349C"/>
    <w:rsid w:val="002D3A21"/>
    <w:rsid w:val="002D4754"/>
    <w:rsid w:val="002D7662"/>
    <w:rsid w:val="002D768D"/>
    <w:rsid w:val="002E1E2A"/>
    <w:rsid w:val="002E2188"/>
    <w:rsid w:val="002E324D"/>
    <w:rsid w:val="002E37F1"/>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159D"/>
    <w:rsid w:val="0035319B"/>
    <w:rsid w:val="003537FB"/>
    <w:rsid w:val="003572E2"/>
    <w:rsid w:val="003573B4"/>
    <w:rsid w:val="00357E5F"/>
    <w:rsid w:val="00360133"/>
    <w:rsid w:val="00360212"/>
    <w:rsid w:val="00361211"/>
    <w:rsid w:val="00361A70"/>
    <w:rsid w:val="003625AB"/>
    <w:rsid w:val="00366529"/>
    <w:rsid w:val="00370C93"/>
    <w:rsid w:val="00370F77"/>
    <w:rsid w:val="00373136"/>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4B59"/>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48C1"/>
    <w:rsid w:val="004968AB"/>
    <w:rsid w:val="00496A27"/>
    <w:rsid w:val="00497EE2"/>
    <w:rsid w:val="004A2A51"/>
    <w:rsid w:val="004A4661"/>
    <w:rsid w:val="004A4984"/>
    <w:rsid w:val="004A73EB"/>
    <w:rsid w:val="004A75C7"/>
    <w:rsid w:val="004B0546"/>
    <w:rsid w:val="004B36FA"/>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1240"/>
    <w:rsid w:val="005025ED"/>
    <w:rsid w:val="0050286B"/>
    <w:rsid w:val="00503FE4"/>
    <w:rsid w:val="00504D8D"/>
    <w:rsid w:val="00504FA7"/>
    <w:rsid w:val="00505629"/>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3F00"/>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4BAA"/>
    <w:rsid w:val="00575C85"/>
    <w:rsid w:val="00575EA7"/>
    <w:rsid w:val="00580AC8"/>
    <w:rsid w:val="00583213"/>
    <w:rsid w:val="00583FC6"/>
    <w:rsid w:val="00585773"/>
    <w:rsid w:val="00586921"/>
    <w:rsid w:val="0059116A"/>
    <w:rsid w:val="005918E9"/>
    <w:rsid w:val="00592088"/>
    <w:rsid w:val="005927DC"/>
    <w:rsid w:val="00593D35"/>
    <w:rsid w:val="00596BF4"/>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725F"/>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298E"/>
    <w:rsid w:val="00653298"/>
    <w:rsid w:val="00653A10"/>
    <w:rsid w:val="0065414D"/>
    <w:rsid w:val="0065415E"/>
    <w:rsid w:val="00655B0C"/>
    <w:rsid w:val="006570E9"/>
    <w:rsid w:val="0066208C"/>
    <w:rsid w:val="0066442C"/>
    <w:rsid w:val="0066582A"/>
    <w:rsid w:val="00665B41"/>
    <w:rsid w:val="00665E56"/>
    <w:rsid w:val="00665F38"/>
    <w:rsid w:val="00667DBB"/>
    <w:rsid w:val="0067438C"/>
    <w:rsid w:val="0067520E"/>
    <w:rsid w:val="00675537"/>
    <w:rsid w:val="00675B7F"/>
    <w:rsid w:val="006800CB"/>
    <w:rsid w:val="00680370"/>
    <w:rsid w:val="006808B9"/>
    <w:rsid w:val="00680C23"/>
    <w:rsid w:val="00680F11"/>
    <w:rsid w:val="00681729"/>
    <w:rsid w:val="00682C2E"/>
    <w:rsid w:val="00682EB6"/>
    <w:rsid w:val="0068332B"/>
    <w:rsid w:val="00683473"/>
    <w:rsid w:val="00683C65"/>
    <w:rsid w:val="00684ECC"/>
    <w:rsid w:val="00685694"/>
    <w:rsid w:val="006857D8"/>
    <w:rsid w:val="00686149"/>
    <w:rsid w:val="00686EE1"/>
    <w:rsid w:val="0068728F"/>
    <w:rsid w:val="00690EE4"/>
    <w:rsid w:val="00691E7A"/>
    <w:rsid w:val="006951E5"/>
    <w:rsid w:val="00697536"/>
    <w:rsid w:val="00697F9F"/>
    <w:rsid w:val="006A449D"/>
    <w:rsid w:val="006A601E"/>
    <w:rsid w:val="006A6754"/>
    <w:rsid w:val="006A6F6A"/>
    <w:rsid w:val="006B2F2F"/>
    <w:rsid w:val="006B4204"/>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08CD"/>
    <w:rsid w:val="006E203B"/>
    <w:rsid w:val="006E38C2"/>
    <w:rsid w:val="006E4D56"/>
    <w:rsid w:val="006E5714"/>
    <w:rsid w:val="006E6EA7"/>
    <w:rsid w:val="006E770D"/>
    <w:rsid w:val="006F0B36"/>
    <w:rsid w:val="006F4770"/>
    <w:rsid w:val="006F7CD8"/>
    <w:rsid w:val="00700030"/>
    <w:rsid w:val="007013AF"/>
    <w:rsid w:val="00705091"/>
    <w:rsid w:val="00706B0C"/>
    <w:rsid w:val="00706F04"/>
    <w:rsid w:val="0071279C"/>
    <w:rsid w:val="00713C7B"/>
    <w:rsid w:val="00714388"/>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26B"/>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67308"/>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55E9"/>
    <w:rsid w:val="0078679F"/>
    <w:rsid w:val="00790EAD"/>
    <w:rsid w:val="00794E61"/>
    <w:rsid w:val="007A14BB"/>
    <w:rsid w:val="007A17AE"/>
    <w:rsid w:val="007A23C7"/>
    <w:rsid w:val="007A4CEC"/>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6BDC"/>
    <w:rsid w:val="007D737D"/>
    <w:rsid w:val="007E0732"/>
    <w:rsid w:val="007E22DD"/>
    <w:rsid w:val="007E2567"/>
    <w:rsid w:val="007E3DA5"/>
    <w:rsid w:val="007E535E"/>
    <w:rsid w:val="007E561E"/>
    <w:rsid w:val="007E6666"/>
    <w:rsid w:val="007E726B"/>
    <w:rsid w:val="007E7E23"/>
    <w:rsid w:val="007F52F0"/>
    <w:rsid w:val="007F5D7C"/>
    <w:rsid w:val="007F701D"/>
    <w:rsid w:val="007F7982"/>
    <w:rsid w:val="00800008"/>
    <w:rsid w:val="0080065E"/>
    <w:rsid w:val="00800AA8"/>
    <w:rsid w:val="0080146F"/>
    <w:rsid w:val="008016C3"/>
    <w:rsid w:val="00801BD2"/>
    <w:rsid w:val="008067A3"/>
    <w:rsid w:val="008070F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E29"/>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6763D"/>
    <w:rsid w:val="0087014D"/>
    <w:rsid w:val="008702F8"/>
    <w:rsid w:val="008705D6"/>
    <w:rsid w:val="00870CD0"/>
    <w:rsid w:val="00873E0E"/>
    <w:rsid w:val="0087447C"/>
    <w:rsid w:val="00877C91"/>
    <w:rsid w:val="008800F3"/>
    <w:rsid w:val="0088180D"/>
    <w:rsid w:val="0088221B"/>
    <w:rsid w:val="00883F81"/>
    <w:rsid w:val="0088440A"/>
    <w:rsid w:val="00890B05"/>
    <w:rsid w:val="0089113B"/>
    <w:rsid w:val="00892056"/>
    <w:rsid w:val="008924A2"/>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4049"/>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8F7DF4"/>
    <w:rsid w:val="009003CE"/>
    <w:rsid w:val="00900D57"/>
    <w:rsid w:val="00904D51"/>
    <w:rsid w:val="00905E36"/>
    <w:rsid w:val="00906D77"/>
    <w:rsid w:val="00911CD5"/>
    <w:rsid w:val="00912426"/>
    <w:rsid w:val="00914B2C"/>
    <w:rsid w:val="00915139"/>
    <w:rsid w:val="00916653"/>
    <w:rsid w:val="00916881"/>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2E7D"/>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0CD"/>
    <w:rsid w:val="00963B18"/>
    <w:rsid w:val="00964BB2"/>
    <w:rsid w:val="00965A1D"/>
    <w:rsid w:val="00965E82"/>
    <w:rsid w:val="009703BF"/>
    <w:rsid w:val="00971417"/>
    <w:rsid w:val="00972DC9"/>
    <w:rsid w:val="00977AA4"/>
    <w:rsid w:val="00981ACB"/>
    <w:rsid w:val="00983066"/>
    <w:rsid w:val="0098375A"/>
    <w:rsid w:val="00990AF5"/>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6F39"/>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0CAF"/>
    <w:rsid w:val="00A01582"/>
    <w:rsid w:val="00A04460"/>
    <w:rsid w:val="00A06FE5"/>
    <w:rsid w:val="00A12373"/>
    <w:rsid w:val="00A12919"/>
    <w:rsid w:val="00A12F1B"/>
    <w:rsid w:val="00A138F2"/>
    <w:rsid w:val="00A15691"/>
    <w:rsid w:val="00A15ED2"/>
    <w:rsid w:val="00A163C9"/>
    <w:rsid w:val="00A1681F"/>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599"/>
    <w:rsid w:val="00A34652"/>
    <w:rsid w:val="00A36509"/>
    <w:rsid w:val="00A37E48"/>
    <w:rsid w:val="00A41109"/>
    <w:rsid w:val="00A460CB"/>
    <w:rsid w:val="00A463D8"/>
    <w:rsid w:val="00A47696"/>
    <w:rsid w:val="00A505FC"/>
    <w:rsid w:val="00A50774"/>
    <w:rsid w:val="00A547CF"/>
    <w:rsid w:val="00A57973"/>
    <w:rsid w:val="00A61CB9"/>
    <w:rsid w:val="00A636E6"/>
    <w:rsid w:val="00A6540D"/>
    <w:rsid w:val="00A666B6"/>
    <w:rsid w:val="00A66BD1"/>
    <w:rsid w:val="00A70E34"/>
    <w:rsid w:val="00A722BA"/>
    <w:rsid w:val="00A7242F"/>
    <w:rsid w:val="00A74C4C"/>
    <w:rsid w:val="00A7597D"/>
    <w:rsid w:val="00A76EE6"/>
    <w:rsid w:val="00A77118"/>
    <w:rsid w:val="00A778BC"/>
    <w:rsid w:val="00A82C30"/>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D6A1A"/>
    <w:rsid w:val="00AE1B98"/>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2A17"/>
    <w:rsid w:val="00B14D90"/>
    <w:rsid w:val="00B15432"/>
    <w:rsid w:val="00B16058"/>
    <w:rsid w:val="00B1714E"/>
    <w:rsid w:val="00B173C9"/>
    <w:rsid w:val="00B204D1"/>
    <w:rsid w:val="00B2078A"/>
    <w:rsid w:val="00B3009C"/>
    <w:rsid w:val="00B30A9B"/>
    <w:rsid w:val="00B3258C"/>
    <w:rsid w:val="00B32F87"/>
    <w:rsid w:val="00B332ED"/>
    <w:rsid w:val="00B33428"/>
    <w:rsid w:val="00B340EB"/>
    <w:rsid w:val="00B34C63"/>
    <w:rsid w:val="00B352B6"/>
    <w:rsid w:val="00B370BA"/>
    <w:rsid w:val="00B42F4D"/>
    <w:rsid w:val="00B441C1"/>
    <w:rsid w:val="00B46687"/>
    <w:rsid w:val="00B4753B"/>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BF9"/>
    <w:rsid w:val="00B86FF4"/>
    <w:rsid w:val="00B877CC"/>
    <w:rsid w:val="00B914D0"/>
    <w:rsid w:val="00B92235"/>
    <w:rsid w:val="00B93562"/>
    <w:rsid w:val="00B942D5"/>
    <w:rsid w:val="00B946AA"/>
    <w:rsid w:val="00B947AE"/>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993"/>
    <w:rsid w:val="00BE7DF8"/>
    <w:rsid w:val="00BF0E95"/>
    <w:rsid w:val="00BF26EA"/>
    <w:rsid w:val="00BF2BDC"/>
    <w:rsid w:val="00BF3127"/>
    <w:rsid w:val="00BF32DA"/>
    <w:rsid w:val="00BF3DAE"/>
    <w:rsid w:val="00BF3F57"/>
    <w:rsid w:val="00BF4A1B"/>
    <w:rsid w:val="00BF5124"/>
    <w:rsid w:val="00BF5515"/>
    <w:rsid w:val="00BF5916"/>
    <w:rsid w:val="00BF5AC2"/>
    <w:rsid w:val="00BF6D0F"/>
    <w:rsid w:val="00BF7E71"/>
    <w:rsid w:val="00C002C2"/>
    <w:rsid w:val="00C04D41"/>
    <w:rsid w:val="00C04D58"/>
    <w:rsid w:val="00C0552D"/>
    <w:rsid w:val="00C06610"/>
    <w:rsid w:val="00C07CC1"/>
    <w:rsid w:val="00C10012"/>
    <w:rsid w:val="00C10CF9"/>
    <w:rsid w:val="00C10E51"/>
    <w:rsid w:val="00C11EE0"/>
    <w:rsid w:val="00C137C5"/>
    <w:rsid w:val="00C13CA0"/>
    <w:rsid w:val="00C216B4"/>
    <w:rsid w:val="00C2315A"/>
    <w:rsid w:val="00C2487B"/>
    <w:rsid w:val="00C24AC9"/>
    <w:rsid w:val="00C25C47"/>
    <w:rsid w:val="00C25CDC"/>
    <w:rsid w:val="00C25D1F"/>
    <w:rsid w:val="00C2612C"/>
    <w:rsid w:val="00C26F48"/>
    <w:rsid w:val="00C31BBE"/>
    <w:rsid w:val="00C3554B"/>
    <w:rsid w:val="00C36724"/>
    <w:rsid w:val="00C403A1"/>
    <w:rsid w:val="00C40B63"/>
    <w:rsid w:val="00C40B7C"/>
    <w:rsid w:val="00C411B8"/>
    <w:rsid w:val="00C4505C"/>
    <w:rsid w:val="00C50E27"/>
    <w:rsid w:val="00C51A46"/>
    <w:rsid w:val="00C53416"/>
    <w:rsid w:val="00C5369D"/>
    <w:rsid w:val="00C54B21"/>
    <w:rsid w:val="00C54F1A"/>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25BC"/>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B76FB"/>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47C0"/>
    <w:rsid w:val="00D9522E"/>
    <w:rsid w:val="00D96E4C"/>
    <w:rsid w:val="00D9706D"/>
    <w:rsid w:val="00DA1774"/>
    <w:rsid w:val="00DA3947"/>
    <w:rsid w:val="00DA4E5D"/>
    <w:rsid w:val="00DA547B"/>
    <w:rsid w:val="00DA5D36"/>
    <w:rsid w:val="00DA60B5"/>
    <w:rsid w:val="00DA7599"/>
    <w:rsid w:val="00DA75AC"/>
    <w:rsid w:val="00DB0DCD"/>
    <w:rsid w:val="00DB249A"/>
    <w:rsid w:val="00DB26CF"/>
    <w:rsid w:val="00DB3032"/>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1B"/>
    <w:rsid w:val="00DE3B98"/>
    <w:rsid w:val="00DE4393"/>
    <w:rsid w:val="00DE4687"/>
    <w:rsid w:val="00DE50ED"/>
    <w:rsid w:val="00DE53AE"/>
    <w:rsid w:val="00DE572B"/>
    <w:rsid w:val="00DF0971"/>
    <w:rsid w:val="00DF09ED"/>
    <w:rsid w:val="00DF1F47"/>
    <w:rsid w:val="00DF2487"/>
    <w:rsid w:val="00DF569C"/>
    <w:rsid w:val="00DF61F0"/>
    <w:rsid w:val="00DF73DB"/>
    <w:rsid w:val="00DF7667"/>
    <w:rsid w:val="00E046BE"/>
    <w:rsid w:val="00E0759D"/>
    <w:rsid w:val="00E128A4"/>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6EFF"/>
    <w:rsid w:val="00EA743B"/>
    <w:rsid w:val="00EA7499"/>
    <w:rsid w:val="00EB0621"/>
    <w:rsid w:val="00EB441B"/>
    <w:rsid w:val="00EB6940"/>
    <w:rsid w:val="00EB6BE6"/>
    <w:rsid w:val="00EC0587"/>
    <w:rsid w:val="00EC0798"/>
    <w:rsid w:val="00EC1198"/>
    <w:rsid w:val="00EC1318"/>
    <w:rsid w:val="00EC1520"/>
    <w:rsid w:val="00EC3929"/>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223"/>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07BD"/>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BF5"/>
    <w:pPr>
      <w:spacing w:before="200"/>
      <w:jc w:val="both"/>
    </w:pPr>
    <w:rPr>
      <w:rFonts w:ascii="Arial" w:hAnsi="Arial" w:cs="Times New Roman"/>
    </w:rPr>
  </w:style>
  <w:style w:type="paragraph" w:styleId="Heading1">
    <w:name w:val="heading 1"/>
    <w:aliases w:val="TSB Headings"/>
    <w:basedOn w:val="ListParagraph"/>
    <w:next w:val="Normal"/>
    <w:link w:val="Heading1Char"/>
    <w:autoRedefine/>
    <w:uiPriority w:val="9"/>
    <w:qFormat/>
    <w:rsid w:val="00061559"/>
    <w:pPr>
      <w:shd w:val="clear" w:color="auto" w:fill="FFFFFF" w:themeFill="background1"/>
      <w:spacing w:before="0" w:after="0"/>
      <w:ind w:left="360" w:hanging="360"/>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
    <w:uiPriority w:val="9"/>
    <w:rsid w:val="00061559"/>
    <w:rPr>
      <w:rFonts w:asciiTheme="majorHAnsi" w:hAnsiTheme="majorHAnsi" w:cstheme="majorHAnsi"/>
      <w:b/>
      <w:sz w:val="28"/>
      <w:szCs w:val="32"/>
      <w:shd w:val="clear" w:color="auto" w:fill="FFFFFF" w:themeFill="background1"/>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
    <w:link w:val="TSB-Level1NumbersChar"/>
    <w:qFormat/>
    <w:rsid w:val="007D26DA"/>
    <w:pPr>
      <w:ind w:left="1480" w:hanging="482"/>
    </w:pPr>
    <w:rPr>
      <w:rFonts w:cstheme="minorHAnsi"/>
      <w:b w:val="0"/>
      <w:sz w:val="22"/>
    </w:rPr>
  </w:style>
  <w:style w:type="paragraph" w:customStyle="1" w:styleId="Heading10">
    <w:name w:val="Heading1"/>
    <w:basedOn w:val="Normal"/>
    <w:next w:val="Normal"/>
    <w:qFormat/>
    <w:rsid w:val="002255EF"/>
    <w:p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shd w:val="clear" w:color="auto" w:fill="FFFFFF" w:themeFill="background1"/>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shd w:val="clear" w:color="auto" w:fill="FFFFFF" w:themeFill="background1"/>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11"/>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shd w:val="clear" w:color="auto" w:fill="FFFFFF" w:themeFill="background1"/>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bfc791a-a38e-409b-b5a2-7875f0fa936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45D693354B9C4FB98732961FA119E0" ma:contentTypeVersion="16" ma:contentTypeDescription="Create a new document." ma:contentTypeScope="" ma:versionID="ecac70c53d6055035c73187599e7c7e4">
  <xsd:schema xmlns:xsd="http://www.w3.org/2001/XMLSchema" xmlns:xs="http://www.w3.org/2001/XMLSchema" xmlns:p="http://schemas.microsoft.com/office/2006/metadata/properties" xmlns:ns3="0bfc791a-a38e-409b-b5a2-7875f0fa9361" xmlns:ns4="86d237e0-0c6c-4ced-a480-0c39e7b0d984" targetNamespace="http://schemas.microsoft.com/office/2006/metadata/properties" ma:root="true" ma:fieldsID="f94f794bded16b5399dde9d75fbaa93d" ns3:_="" ns4:_="">
    <xsd:import namespace="0bfc791a-a38e-409b-b5a2-7875f0fa9361"/>
    <xsd:import namespace="86d237e0-0c6c-4ced-a480-0c39e7b0d984"/>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DateTaken" minOccurs="0"/>
                <xsd:element ref="ns3:MediaServiceAutoTags"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_activity"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fc791a-a38e-409b-b5a2-7875f0fa93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d237e0-0c6c-4ced-a480-0c39e7b0d98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E6626-2288-45ED-8CE1-D65513594CD5}">
  <ds:schemaRefs>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infopath/2007/PartnerControls"/>
    <ds:schemaRef ds:uri="86d237e0-0c6c-4ced-a480-0c39e7b0d984"/>
    <ds:schemaRef ds:uri="0bfc791a-a38e-409b-b5a2-7875f0fa9361"/>
    <ds:schemaRef ds:uri="http://www.w3.org/XML/1998/namespace"/>
    <ds:schemaRef ds:uri="http://purl.org/dc/terms/"/>
  </ds:schemaRefs>
</ds:datastoreItem>
</file>

<file path=customXml/itemProps2.xml><?xml version="1.0" encoding="utf-8"?>
<ds:datastoreItem xmlns:ds="http://schemas.openxmlformats.org/officeDocument/2006/customXml" ds:itemID="{E58AFD6A-0E18-405F-9566-39DCEF4DCD23}">
  <ds:schemaRefs>
    <ds:schemaRef ds:uri="http://schemas.microsoft.com/sharepoint/v3/contenttype/forms"/>
  </ds:schemaRefs>
</ds:datastoreItem>
</file>

<file path=customXml/itemProps3.xml><?xml version="1.0" encoding="utf-8"?>
<ds:datastoreItem xmlns:ds="http://schemas.openxmlformats.org/officeDocument/2006/customXml" ds:itemID="{94381E75-ADD8-4C6B-BCE7-F87A3C52D0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fc791a-a38e-409b-b5a2-7875f0fa9361"/>
    <ds:schemaRef ds:uri="86d237e0-0c6c-4ced-a480-0c39e7b0d9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1BEE9E-FB7E-4264-B37F-69049CFEF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1319</Words>
  <Characters>7522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Kate Baskeyfield</cp:lastModifiedBy>
  <cp:revision>2</cp:revision>
  <dcterms:created xsi:type="dcterms:W3CDTF">2024-11-19T13:48:00Z</dcterms:created>
  <dcterms:modified xsi:type="dcterms:W3CDTF">2024-11-19T13:48:00Z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0x0101009B45D693354B9C4FB98732961FA119E0</vt:lpwstr>
  </property>
</Properties>
</file>