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54144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  <w:r>
        <w:rPr>
          <w:rFonts w:ascii="Kristen ITC" w:eastAsia="Calibri" w:hAnsi="Kristen ITC"/>
          <w:color w:val="000080"/>
          <w:sz w:val="28"/>
          <w:szCs w:val="28"/>
        </w:rPr>
        <w:t xml:space="preserve">Long Term Plan – Year </w:t>
      </w:r>
      <w:r w:rsidR="00E66097">
        <w:rPr>
          <w:rFonts w:ascii="Kristen ITC" w:eastAsia="Calibri" w:hAnsi="Kristen ITC"/>
          <w:color w:val="000080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088"/>
        <w:gridCol w:w="2088"/>
        <w:gridCol w:w="2089"/>
        <w:gridCol w:w="2012"/>
        <w:gridCol w:w="76"/>
        <w:gridCol w:w="2088"/>
        <w:gridCol w:w="2089"/>
      </w:tblGrid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proofErr w:type="spellStart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Aut</w:t>
            </w:r>
            <w:proofErr w:type="spellEnd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proofErr w:type="spellStart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Aut</w:t>
            </w:r>
            <w:proofErr w:type="spellEnd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proofErr w:type="spellStart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Spr</w:t>
            </w:r>
            <w:proofErr w:type="spellEnd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gridSpan w:val="2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proofErr w:type="spellStart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Spr</w:t>
            </w:r>
            <w:proofErr w:type="spellEnd"/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Sum 1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Sum 2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English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proofErr w:type="spellStart"/>
            <w:r w:rsidRPr="00404501">
              <w:rPr>
                <w:rFonts w:ascii="Twinkl Cursive Looped Thin" w:hAnsi="Twinkl Cursive Looped Thin"/>
                <w:sz w:val="28"/>
                <w:szCs w:val="28"/>
              </w:rPr>
              <w:t>Meerkat</w:t>
            </w:r>
            <w:proofErr w:type="spellEnd"/>
            <w:r w:rsidRPr="00404501">
              <w:rPr>
                <w:rFonts w:ascii="Twinkl Cursive Looped Thin" w:hAnsi="Twinkl Cursive Looped Thin"/>
                <w:sz w:val="28"/>
                <w:szCs w:val="28"/>
              </w:rPr>
              <w:t xml:space="preserve"> Mail</w:t>
            </w:r>
          </w:p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2088" w:type="dxa"/>
          </w:tcPr>
          <w:p w:rsidR="00B53DD0" w:rsidRDefault="00B53DD0" w:rsidP="00B53DD0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sz w:val="28"/>
                <w:szCs w:val="28"/>
              </w:rPr>
              <w:t>The Great Paper Caper</w:t>
            </w:r>
            <w:bookmarkStart w:id="0" w:name="_GoBack"/>
            <w:bookmarkEnd w:id="0"/>
          </w:p>
          <w:p w:rsidR="00E66097" w:rsidRPr="00404501" w:rsidRDefault="00E66097" w:rsidP="00B53DD0">
            <w:pPr>
              <w:ind w:left="720" w:hanging="720"/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66097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Lost Happy Endings</w:t>
            </w:r>
          </w:p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Tuesday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Journey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King Lear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Science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Rock detectives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How does your garden grow?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Our changing world</w:t>
            </w:r>
          </w:p>
        </w:tc>
        <w:tc>
          <w:tcPr>
            <w:tcW w:w="2088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Can you see me?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The power forces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Amazing bodies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Theme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Stone Age</w:t>
            </w:r>
          </w:p>
        </w:tc>
        <w:tc>
          <w:tcPr>
            <w:tcW w:w="4177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Ancient Egypt</w:t>
            </w:r>
          </w:p>
        </w:tc>
        <w:tc>
          <w:tcPr>
            <w:tcW w:w="2012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Europe</w:t>
            </w:r>
          </w:p>
        </w:tc>
        <w:tc>
          <w:tcPr>
            <w:tcW w:w="4253" w:type="dxa"/>
            <w:gridSpan w:val="3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America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Art/DT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Van Gogh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Egyptian Pyramids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LS Lowry</w:t>
            </w:r>
          </w:p>
        </w:tc>
        <w:tc>
          <w:tcPr>
            <w:tcW w:w="2088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Europe Flags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Hokusai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American food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RE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What do different people believe about God?</w:t>
            </w:r>
          </w:p>
        </w:tc>
        <w:tc>
          <w:tcPr>
            <w:tcW w:w="4177" w:type="dxa"/>
            <w:gridSpan w:val="3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Why is the Bible important to Christians?</w:t>
            </w:r>
          </w:p>
        </w:tc>
        <w:tc>
          <w:tcPr>
            <w:tcW w:w="4177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Why do people pray?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PSHE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New Beginnings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Getting on and Falling out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Going for Goals</w:t>
            </w:r>
          </w:p>
        </w:tc>
        <w:tc>
          <w:tcPr>
            <w:tcW w:w="2088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Good to be Me</w:t>
            </w:r>
          </w:p>
        </w:tc>
        <w:tc>
          <w:tcPr>
            <w:tcW w:w="2088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Relationships</w:t>
            </w:r>
          </w:p>
        </w:tc>
        <w:tc>
          <w:tcPr>
            <w:tcW w:w="2089" w:type="dxa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Changes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Computing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Bringing it to life</w:t>
            </w:r>
          </w:p>
        </w:tc>
        <w:tc>
          <w:tcPr>
            <w:tcW w:w="4177" w:type="dxa"/>
            <w:gridSpan w:val="3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Games in the new world</w:t>
            </w:r>
          </w:p>
        </w:tc>
        <w:tc>
          <w:tcPr>
            <w:tcW w:w="4177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Move it and sort it</w:t>
            </w:r>
          </w:p>
        </w:tc>
      </w:tr>
      <w:tr w:rsidR="00E66097" w:rsidTr="005D5347">
        <w:tc>
          <w:tcPr>
            <w:tcW w:w="1470" w:type="dxa"/>
          </w:tcPr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b/>
                <w:sz w:val="28"/>
                <w:szCs w:val="28"/>
              </w:rPr>
              <w:t>Music</w:t>
            </w: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E66097" w:rsidRPr="00404501" w:rsidRDefault="00E66097" w:rsidP="005D5347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The Dragon Song</w:t>
            </w:r>
          </w:p>
        </w:tc>
        <w:tc>
          <w:tcPr>
            <w:tcW w:w="4177" w:type="dxa"/>
            <w:gridSpan w:val="3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Let your spirit fly</w:t>
            </w:r>
          </w:p>
        </w:tc>
        <w:tc>
          <w:tcPr>
            <w:tcW w:w="4177" w:type="dxa"/>
            <w:gridSpan w:val="2"/>
          </w:tcPr>
          <w:p w:rsidR="00E66097" w:rsidRPr="00404501" w:rsidRDefault="00E66097" w:rsidP="005D5347">
            <w:pPr>
              <w:jc w:val="center"/>
              <w:rPr>
                <w:rFonts w:ascii="Twinkl Cursive Looped Thin" w:hAnsi="Twinkl Cursive Looped Thin"/>
                <w:sz w:val="28"/>
                <w:szCs w:val="28"/>
              </w:rPr>
            </w:pPr>
            <w:r w:rsidRPr="00404501">
              <w:rPr>
                <w:rFonts w:ascii="Twinkl Cursive Looped Thin" w:hAnsi="Twinkl Cursive Looped Thin"/>
                <w:sz w:val="28"/>
                <w:szCs w:val="28"/>
              </w:rPr>
              <w:t>Bringing us together</w:t>
            </w:r>
          </w:p>
        </w:tc>
      </w:tr>
    </w:tbl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252B0B"/>
    <w:rsid w:val="00293F6D"/>
    <w:rsid w:val="002D35B8"/>
    <w:rsid w:val="002E370C"/>
    <w:rsid w:val="00346F0E"/>
    <w:rsid w:val="003568FD"/>
    <w:rsid w:val="00457184"/>
    <w:rsid w:val="004E6CE6"/>
    <w:rsid w:val="00541444"/>
    <w:rsid w:val="00587642"/>
    <w:rsid w:val="005D0349"/>
    <w:rsid w:val="0060296D"/>
    <w:rsid w:val="007A4925"/>
    <w:rsid w:val="00810969"/>
    <w:rsid w:val="00895F62"/>
    <w:rsid w:val="00B51FAA"/>
    <w:rsid w:val="00B53DD0"/>
    <w:rsid w:val="00DC6522"/>
    <w:rsid w:val="00E66097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3</cp:revision>
  <cp:lastPrinted>2018-11-30T09:59:00Z</cp:lastPrinted>
  <dcterms:created xsi:type="dcterms:W3CDTF">2019-09-25T16:01:00Z</dcterms:created>
  <dcterms:modified xsi:type="dcterms:W3CDTF">2019-09-25T16:19:00Z</dcterms:modified>
</cp:coreProperties>
</file>